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CE733B5" w14:textId="36B10B39" w:rsidR="00C32E53" w:rsidRPr="001912E2" w:rsidRDefault="00C32E53" w:rsidP="00D435B7">
          <w:pPr>
            <w:spacing w:after="120"/>
            <w:ind w:left="567" w:firstLine="0"/>
            <w:contextualSpacing/>
            <w:jc w:val="center"/>
            <w:rPr>
              <w:rFonts w:cstheme="minorHAnsi"/>
              <w:color w:val="00B050"/>
              <w:sz w:val="28"/>
              <w:szCs w:val="28"/>
            </w:rPr>
          </w:pPr>
        </w:p>
        <w:p w14:paraId="46315E48" w14:textId="54749C6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5636E8" w:rsidRDefault="00D526C8" w:rsidP="007334EA">
          <w:pPr>
            <w:spacing w:after="120"/>
            <w:ind w:left="567" w:firstLine="0"/>
            <w:contextualSpacing/>
            <w:jc w:val="center"/>
            <w:rPr>
              <w:rFonts w:cstheme="minorHAnsi"/>
              <w:b/>
              <w:bCs/>
              <w:sz w:val="28"/>
              <w:szCs w:val="28"/>
            </w:rPr>
          </w:pPr>
        </w:p>
        <w:p w14:paraId="13DE6012" w14:textId="5B15DFB2" w:rsidR="005636E8" w:rsidRPr="005636E8" w:rsidRDefault="005636E8" w:rsidP="005636E8">
          <w:pPr>
            <w:spacing w:after="120" w:line="240" w:lineRule="auto"/>
            <w:ind w:left="567" w:firstLine="0"/>
            <w:contextualSpacing/>
            <w:jc w:val="center"/>
            <w:rPr>
              <w:rFonts w:cstheme="minorHAnsi"/>
              <w:b/>
              <w:bCs/>
              <w:sz w:val="28"/>
              <w:szCs w:val="28"/>
            </w:rPr>
          </w:pPr>
          <w:r>
            <w:rPr>
              <w:rFonts w:cstheme="minorHAnsi"/>
              <w:b/>
              <w:bCs/>
              <w:sz w:val="28"/>
              <w:szCs w:val="28"/>
            </w:rPr>
            <w:t>MAŽOS VERTĖS VIEŠOJO PIRKIMO „MUZIKOS PULTŲ IR JŲ PRIEDŲ PIRKIMAS“</w:t>
          </w:r>
        </w:p>
        <w:p w14:paraId="42CBF8D1" w14:textId="186D741C" w:rsidR="005636E8" w:rsidRPr="005636E8" w:rsidRDefault="005636E8" w:rsidP="005636E8">
          <w:pPr>
            <w:spacing w:after="120" w:line="240" w:lineRule="auto"/>
            <w:ind w:left="567" w:firstLine="0"/>
            <w:contextualSpacing/>
            <w:jc w:val="center"/>
            <w:rPr>
              <w:rFonts w:cstheme="minorHAnsi"/>
              <w:b/>
              <w:bCs/>
              <w:sz w:val="28"/>
              <w:szCs w:val="28"/>
            </w:rPr>
          </w:pPr>
          <w:r>
            <w:rPr>
              <w:rFonts w:cstheme="minorHAnsi"/>
              <w:b/>
              <w:bCs/>
              <w:sz w:val="28"/>
              <w:szCs w:val="28"/>
            </w:rPr>
            <w:t>SKELBIAMOS APKLAUSOS SPECIALIOSIOS SĄLYGOS</w:t>
          </w:r>
        </w:p>
        <w:p w14:paraId="517C01D9" w14:textId="20D26727" w:rsidR="00D435B7" w:rsidRPr="005636E8" w:rsidRDefault="00D53BF4" w:rsidP="005636E8">
          <w:pPr>
            <w:spacing w:after="120" w:line="240" w:lineRule="auto"/>
            <w:ind w:left="567" w:firstLine="0"/>
            <w:contextualSpacing/>
            <w:jc w:val="center"/>
            <w:rPr>
              <w:rFonts w:cstheme="minorHAnsi"/>
              <w:b/>
              <w:bCs/>
              <w:sz w:val="28"/>
              <w:szCs w:val="28"/>
            </w:rPr>
          </w:pPr>
          <w:r>
            <w:rPr>
              <w:rFonts w:cstheme="minorHAnsi"/>
              <w:b/>
              <w:bCs/>
              <w:sz w:val="28"/>
              <w:szCs w:val="28"/>
            </w:rPr>
            <w:t>Versija Nr. 1</w:t>
          </w:r>
        </w:p>
        <w:p w14:paraId="6E81A328" w14:textId="77777777" w:rsidR="00D435B7" w:rsidRPr="005636E8" w:rsidRDefault="00D435B7">
          <w:pPr>
            <w:rPr>
              <w:rFonts w:cstheme="minorHAnsi"/>
              <w:b/>
              <w:bCs/>
              <w:sz w:val="28"/>
              <w:szCs w:val="28"/>
            </w:rPr>
          </w:pPr>
          <w:r>
            <w:rPr>
              <w:rFonts w:cstheme="minorHAnsi"/>
              <w:b/>
              <w:bCs/>
              <w:sz w:val="28"/>
              <w:szCs w:val="28"/>
            </w:rPr>
            <w:br w:type="page"/>
          </w:r>
        </w:p>
        <w:p w14:paraId="53FE2712" w14:textId="77777777" w:rsidR="001C24BC" w:rsidRDefault="001C24BC"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Pr>
                  <w:rFonts w:asciiTheme="minorHAnsi" w:hAnsiTheme="minorHAnsi" w:cstheme="minorHAnsi"/>
                </w:rPr>
                <w:t>TURINYS</w:t>
              </w:r>
              <w:r>
                <w:rPr>
                  <w:rFonts w:asciiTheme="minorHAnsi" w:hAnsiTheme="minorHAnsi" w:cstheme="minorHAnsi"/>
                </w:rPr>
                <w:tab/>
              </w:r>
            </w:p>
            <w:p w14:paraId="64303EC1" w14:textId="312A3897" w:rsidR="00E76E1F" w:rsidRDefault="00173FBA">
              <w:pPr>
                <w:pStyle w:val="TOC1"/>
                <w:rPr>
                  <w:noProof/>
                  <w:sz w:val="22"/>
                  <w:szCs w:val="22"/>
                  <w:lang w:val="en-US" w:eastAsia="en-US"/>
                </w:rPr>
              </w:pPr>
              <w:r>
                <w:fldChar w:fldCharType="begin"/>
              </w:r>
              <w:r>
                <w:instrText xml:space="preserve"> TOC \o "1-3" \h \z \u </w:instrText>
              </w:r>
              <w:r>
                <w:fldChar w:fldCharType="separate"/>
              </w:r>
              <w:hyperlink w:anchor="_Toc137194947" w:history="1">
                <w:r>
                  <w:rPr>
                    <w:rStyle w:val="Hyperlink"/>
                    <w:rFonts w:cstheme="minorHAnsi"/>
                    <w:noProof/>
                  </w:rPr>
                  <w:t>1.</w:t>
                </w:r>
                <w:r>
                  <w:rPr>
                    <w:noProof/>
                    <w:sz w:val="22"/>
                    <w:szCs w:val="22"/>
                    <w:lang w:val="en-US" w:eastAsia="en-US"/>
                  </w:rPr>
                  <w:tab/>
                </w:r>
                <w:r>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Pr>
                    <w:rStyle w:val="Hyperlink"/>
                    <w:rFonts w:eastAsia="Calibri" w:cstheme="minorHAnsi"/>
                    <w:noProof/>
                  </w:rPr>
                  <w:t>2.</w:t>
                </w:r>
                <w:r>
                  <w:rPr>
                    <w:noProof/>
                    <w:sz w:val="22"/>
                    <w:szCs w:val="22"/>
                    <w:lang w:val="en-US" w:eastAsia="en-US"/>
                  </w:rPr>
                  <w:tab/>
                </w:r>
                <w:r>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Pr>
                    <w:rStyle w:val="Hyperlink"/>
                    <w:rFonts w:eastAsia="Calibri" w:cstheme="minorHAnsi"/>
                    <w:noProof/>
                  </w:rPr>
                  <w:t>3.</w:t>
                </w:r>
                <w:r>
                  <w:rPr>
                    <w:noProof/>
                    <w:sz w:val="22"/>
                    <w:szCs w:val="22"/>
                    <w:lang w:val="en-US" w:eastAsia="en-US"/>
                  </w:rPr>
                  <w:tab/>
                </w:r>
                <w:r>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3B8B80C9" w14:textId="53AAB064" w:rsidR="00E76E1F" w:rsidRDefault="005B3654">
              <w:pPr>
                <w:pStyle w:val="TOC1"/>
                <w:rPr>
                  <w:noProof/>
                  <w:sz w:val="22"/>
                  <w:szCs w:val="22"/>
                  <w:lang w:val="en-US" w:eastAsia="en-US"/>
                </w:rPr>
              </w:pPr>
              <w:hyperlink w:anchor="_Toc137194951" w:history="1">
                <w:r>
                  <w:rPr>
                    <w:rStyle w:val="Hyperlink"/>
                    <w:rFonts w:eastAsia="Calibri" w:cstheme="minorHAnsi"/>
                    <w:noProof/>
                  </w:rPr>
                  <w:t xml:space="preserve">4. </w:t>
                </w:r>
                <w:r>
                  <w:rPr>
                    <w:noProof/>
                    <w:sz w:val="22"/>
                    <w:szCs w:val="22"/>
                    <w:lang w:val="en-US" w:eastAsia="en-US"/>
                  </w:rPr>
                  <w:tab/>
                </w:r>
                <w:r>
                  <w:rPr>
                    <w:rStyle w:val="Hyperlink"/>
                    <w:rFonts w:cstheme="minorHAnsi"/>
                    <w:noProof/>
                  </w:rPr>
                  <w:t>Specialieji reikalavimai pasiūlymų rengimui ir pateikimui</w:t>
                </w:r>
                <w:r>
                  <w:rPr>
                    <w:noProof/>
                    <w:webHidden/>
                  </w:rPr>
                  <w:tab/>
                  <w:t>3</w:t>
                </w:r>
              </w:hyperlink>
            </w:p>
            <w:p w14:paraId="71D87EA0" w14:textId="195E6303" w:rsidR="00E76E1F" w:rsidRDefault="005B3654">
              <w:pPr>
                <w:pStyle w:val="TOC1"/>
                <w:rPr>
                  <w:noProof/>
                  <w:sz w:val="22"/>
                  <w:szCs w:val="22"/>
                  <w:lang w:val="en-US" w:eastAsia="en-US"/>
                </w:rPr>
              </w:pPr>
              <w:hyperlink w:anchor="_Toc137194952" w:history="1">
                <w:r>
                  <w:rPr>
                    <w:rStyle w:val="Hyperlink"/>
                    <w:rFonts w:cstheme="minorHAnsi"/>
                    <w:noProof/>
                  </w:rPr>
                  <w:t>5.     Pasiūlymo galiojimo užtikrinimas</w:t>
                </w:r>
                <w:r>
                  <w:rPr>
                    <w:noProof/>
                    <w:webHidden/>
                  </w:rPr>
                  <w:tab/>
                  <w:t>4</w:t>
                </w:r>
              </w:hyperlink>
            </w:p>
            <w:p w14:paraId="197EB7A3" w14:textId="5DCDC6A9" w:rsidR="00E76E1F" w:rsidRDefault="005B3654">
              <w:pPr>
                <w:pStyle w:val="TOC1"/>
                <w:rPr>
                  <w:noProof/>
                  <w:sz w:val="22"/>
                  <w:szCs w:val="22"/>
                  <w:lang w:val="en-US" w:eastAsia="en-US"/>
                </w:rPr>
              </w:pPr>
              <w:hyperlink w:anchor="_Toc137194953" w:history="1">
                <w:r>
                  <w:rPr>
                    <w:rStyle w:val="Hyperlink"/>
                    <w:rFonts w:ascii="Arial" w:hAnsi="Arial" w:cs="Arial"/>
                    <w:noProof/>
                  </w:rPr>
                  <w:t>6.</w:t>
                </w:r>
                <w:r>
                  <w:rPr>
                    <w:noProof/>
                    <w:sz w:val="22"/>
                    <w:szCs w:val="22"/>
                    <w:lang w:val="en-US" w:eastAsia="en-US"/>
                  </w:rPr>
                  <w:tab/>
                </w:r>
                <w:r>
                  <w:rPr>
                    <w:rStyle w:val="Hyperlink"/>
                    <w:rFonts w:cstheme="minorHAnsi"/>
                    <w:noProof/>
                  </w:rPr>
                  <w:t>Pasiūlymų vertinimas</w:t>
                </w:r>
                <w:r>
                  <w:rPr>
                    <w:noProof/>
                    <w:webHidden/>
                  </w:rPr>
                  <w:tab/>
                  <w:t>4</w:t>
                </w:r>
              </w:hyperlink>
            </w:p>
            <w:p w14:paraId="2D57B744" w14:textId="60F19186" w:rsidR="00E76E1F" w:rsidRDefault="005B3654">
              <w:pPr>
                <w:pStyle w:val="TOC1"/>
                <w:rPr>
                  <w:noProof/>
                  <w:sz w:val="22"/>
                  <w:szCs w:val="22"/>
                  <w:lang w:val="en-US" w:eastAsia="en-US"/>
                </w:rPr>
              </w:pPr>
              <w:hyperlink w:anchor="_Toc137194954" w:history="1">
                <w:r>
                  <w:rPr>
                    <w:rStyle w:val="Hyperlink"/>
                    <w:rFonts w:cstheme="minorHAnsi"/>
                    <w:noProof/>
                  </w:rPr>
                  <w:t>7.     Sutarties sudarymas</w:t>
                </w:r>
                <w:r>
                  <w:rPr>
                    <w:noProof/>
                    <w:webHidden/>
                  </w:rPr>
                  <w:tab/>
                  <w:t>4</w:t>
                </w:r>
              </w:hyperlink>
            </w:p>
            <w:p w14:paraId="191E7762" w14:textId="44FB678F" w:rsidR="00E76E1F" w:rsidRPr="005B3654" w:rsidRDefault="00E76E1F" w:rsidP="005B3654">
              <w:pPr>
                <w:pStyle w:val="TOC1"/>
                <w:ind w:left="0"/>
                <w:rPr>
                  <w:noProof/>
                  <w:sz w:val="18"/>
                  <w:szCs w:val="18"/>
                  <w:lang w:val="en-US" w:eastAsia="en-US"/>
                </w:rPr>
              </w:pPr>
            </w:p>
            <w:p w14:paraId="47D9A52B" w14:textId="77777777" w:rsidR="00413BD0" w:rsidRDefault="00173FBA" w:rsidP="00413BD0">
              <w:pPr>
                <w:rPr>
                  <w:noProof/>
                </w:rPr>
              </w:pPr>
              <w:r>
                <w:rPr>
                  <w:noProof/>
                </w:rPr>
                <w:fldChar w:fldCharType="end"/>
              </w:r>
            </w:p>
          </w:sdtContent>
        </w:sdt>
        <w:p w14:paraId="02386992" w14:textId="77777777" w:rsidR="00F950A3" w:rsidRPr="00F950A3" w:rsidRDefault="00F950A3" w:rsidP="00F950A3"/>
        <w:p w14:paraId="50B1CE92" w14:textId="77777777" w:rsidR="00F950A3" w:rsidRPr="00F950A3" w:rsidRDefault="00F950A3" w:rsidP="00F950A3"/>
        <w:p w14:paraId="71CB1164" w14:textId="77777777" w:rsidR="00F950A3" w:rsidRPr="00F950A3" w:rsidRDefault="00F950A3" w:rsidP="00F950A3"/>
        <w:p w14:paraId="0AD444A5" w14:textId="77777777" w:rsidR="00F950A3" w:rsidRPr="00F950A3" w:rsidRDefault="00F950A3" w:rsidP="00F950A3"/>
        <w:p w14:paraId="7975EF64" w14:textId="77777777" w:rsidR="00F950A3" w:rsidRPr="00F950A3" w:rsidRDefault="00F950A3" w:rsidP="00F950A3"/>
        <w:p w14:paraId="5D043776" w14:textId="77777777" w:rsidR="00F950A3" w:rsidRPr="00F950A3" w:rsidRDefault="00F950A3" w:rsidP="00F950A3"/>
        <w:p w14:paraId="303BF02C" w14:textId="77777777" w:rsidR="00F950A3" w:rsidRPr="00F950A3" w:rsidRDefault="00F950A3" w:rsidP="00F950A3"/>
        <w:p w14:paraId="7F007E56" w14:textId="77777777" w:rsidR="00F950A3" w:rsidRPr="00F950A3" w:rsidRDefault="00F950A3" w:rsidP="00F950A3"/>
        <w:p w14:paraId="5FE88005" w14:textId="77777777" w:rsidR="00F950A3" w:rsidRPr="00F950A3" w:rsidRDefault="00F950A3" w:rsidP="00F950A3"/>
        <w:p w14:paraId="6C5F7F95" w14:textId="77777777" w:rsidR="00F950A3" w:rsidRPr="00F950A3" w:rsidRDefault="00F950A3" w:rsidP="00F950A3"/>
        <w:p w14:paraId="0C6A1D8C" w14:textId="77777777" w:rsidR="00F950A3" w:rsidRPr="00F950A3" w:rsidRDefault="00F950A3" w:rsidP="00F950A3"/>
        <w:p w14:paraId="2E3D22ED" w14:textId="77777777" w:rsidR="00F950A3" w:rsidRPr="00F950A3" w:rsidRDefault="00F950A3" w:rsidP="00F950A3"/>
        <w:p w14:paraId="76657278" w14:textId="77777777" w:rsidR="00F950A3" w:rsidRPr="00F950A3" w:rsidRDefault="00F950A3" w:rsidP="00F950A3"/>
        <w:p w14:paraId="783CCC51" w14:textId="77777777" w:rsidR="00F950A3" w:rsidRPr="00F950A3" w:rsidRDefault="00F950A3" w:rsidP="00F950A3"/>
        <w:p w14:paraId="2D46AFDC" w14:textId="77777777" w:rsidR="00F950A3" w:rsidRPr="00F950A3" w:rsidRDefault="00F950A3" w:rsidP="00F950A3"/>
        <w:p w14:paraId="12231A10" w14:textId="77777777" w:rsidR="00F950A3" w:rsidRPr="00F950A3" w:rsidRDefault="00F950A3" w:rsidP="00F950A3"/>
        <w:p w14:paraId="3A4AD038" w14:textId="77777777" w:rsidR="00F950A3" w:rsidRPr="00F950A3" w:rsidRDefault="00F950A3" w:rsidP="00F950A3"/>
        <w:p w14:paraId="4A5DC676" w14:textId="77777777" w:rsidR="00F950A3" w:rsidRPr="00F950A3" w:rsidRDefault="00F950A3" w:rsidP="00F950A3"/>
        <w:p w14:paraId="54FEBDC8" w14:textId="77777777" w:rsidR="00F950A3" w:rsidRPr="00F950A3" w:rsidRDefault="00F950A3" w:rsidP="00F950A3"/>
        <w:p w14:paraId="24E42EA1" w14:textId="77777777" w:rsidR="00F950A3" w:rsidRPr="00F950A3" w:rsidRDefault="00F950A3" w:rsidP="00F950A3"/>
        <w:p w14:paraId="32BCC3F5" w14:textId="77777777" w:rsidR="00F950A3" w:rsidRPr="00F950A3" w:rsidRDefault="00F950A3" w:rsidP="00F950A3"/>
        <w:p w14:paraId="055ECACB" w14:textId="77777777" w:rsidR="00F950A3" w:rsidRPr="00F950A3" w:rsidRDefault="00F950A3" w:rsidP="00F950A3"/>
        <w:p w14:paraId="48D41A49" w14:textId="77777777" w:rsidR="00F950A3" w:rsidRPr="00F950A3" w:rsidRDefault="00F950A3" w:rsidP="00F950A3"/>
        <w:p w14:paraId="24F7184C" w14:textId="77777777" w:rsidR="00F950A3" w:rsidRPr="00F950A3" w:rsidRDefault="00F950A3" w:rsidP="00F950A3"/>
        <w:p w14:paraId="62899E6D" w14:textId="77777777" w:rsidR="00F950A3" w:rsidRDefault="00F950A3" w:rsidP="00F950A3">
          <w:pPr>
            <w:rPr>
              <w:noProof/>
            </w:rPr>
          </w:pPr>
        </w:p>
        <w:p w14:paraId="283BA39F" w14:textId="77777777" w:rsidR="00F950A3" w:rsidRPr="00F950A3" w:rsidRDefault="00F950A3" w:rsidP="00F950A3"/>
        <w:p w14:paraId="2285AE2F" w14:textId="77777777" w:rsidR="00F950A3" w:rsidRPr="00F950A3" w:rsidRDefault="00F950A3" w:rsidP="00F950A3">
          <w:pPr>
            <w:jc w:val="right"/>
          </w:pPr>
        </w:p>
        <w:p w14:paraId="203C0166" w14:textId="77777777" w:rsidR="00F950A3" w:rsidRDefault="00F950A3" w:rsidP="00F950A3">
          <w:pPr>
            <w:rPr>
              <w:noProof/>
            </w:rPr>
          </w:pPr>
        </w:p>
        <w:p w14:paraId="50FBC201" w14:textId="77777777" w:rsidR="00F950A3" w:rsidRPr="00F950A3" w:rsidRDefault="00F950A3" w:rsidP="00F950A3">
          <w:pPr>
            <w:sectPr w:rsidR="00F950A3" w:rsidRPr="00F950A3" w:rsidSect="0094708F">
              <w:headerReference w:type="default" r:id="rId10"/>
              <w:headerReference w:type="first" r:id="rId11"/>
              <w:footerReference w:type="first" r:id="rId12"/>
              <w:pgSz w:w="12240" w:h="15840"/>
              <w:pgMar w:top="1134" w:right="567" w:bottom="1134" w:left="1701" w:header="720" w:footer="720" w:gutter="0"/>
              <w:pgNumType w:start="0"/>
              <w:cols w:space="720"/>
              <w:titlePg/>
              <w:docGrid w:linePitch="360"/>
            </w:sectPr>
          </w:pPr>
        </w:p>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Pr>
          <w:rFonts w:asciiTheme="minorHAnsi" w:hAnsiTheme="minorHAnsi" w:cstheme="minorHAnsi"/>
          <w:color w:val="auto"/>
        </w:rPr>
        <w:t>Bendra informacija</w:t>
      </w:r>
      <w:bookmarkEnd w:id="5"/>
      <w:r>
        <w:rPr>
          <w:rFonts w:asciiTheme="minorHAnsi" w:hAnsiTheme="minorHAnsi" w:cstheme="minorHAnsi"/>
          <w:color w:val="auto"/>
        </w:rPr>
        <w:t xml:space="preserve"> </w:t>
      </w:r>
    </w:p>
    <w:p w14:paraId="698C5E70" w14:textId="490FD0EB" w:rsidR="00746BAF" w:rsidRDefault="00746BAF" w:rsidP="00746BAF">
      <w:pPr>
        <w:ind w:firstLine="0"/>
      </w:pPr>
    </w:p>
    <w:p w14:paraId="0E8A8657" w14:textId="77777777" w:rsidR="005D68E5" w:rsidRPr="00F02620" w:rsidRDefault="005D68E5" w:rsidP="00F02620">
      <w:pPr>
        <w:pStyle w:val="ListParagraph"/>
        <w:numPr>
          <w:ilvl w:val="1"/>
          <w:numId w:val="39"/>
        </w:numPr>
        <w:spacing w:line="240" w:lineRule="auto"/>
        <w:ind w:left="0" w:firstLine="709"/>
        <w:contextualSpacing w:val="0"/>
        <w:rPr>
          <w:rFonts w:cstheme="minorHAnsi"/>
        </w:rPr>
      </w:pPr>
      <w:r>
        <w:rPr>
          <w:rFonts w:cstheme="minorHAnsi"/>
          <w:i/>
          <w:iCs/>
        </w:rPr>
        <w:tab/>
        <w:t>Perkančioji organizacija – Koncertinė įstaiga Lietuvos valstybinis simfoninis orkestras, juridinio asmens kodas 190755747, adresas Vilniaus g. 6-1, LT-01102, Vilnius (Lietuvos valstybinio simfoninio orkestro koncertų salė), darbo laikas I-IV 8:00 - 17:00. Perkančioji organizacija yra PVM mokėtoja</w:t>
      </w:r>
    </w:p>
    <w:p w14:paraId="6E1061A9" w14:textId="6565D433" w:rsidR="005D68E5" w:rsidRPr="00F02620" w:rsidRDefault="005D68E5" w:rsidP="00F02620">
      <w:pPr>
        <w:pStyle w:val="ListParagraph"/>
        <w:numPr>
          <w:ilvl w:val="1"/>
          <w:numId w:val="39"/>
        </w:numPr>
        <w:spacing w:line="240" w:lineRule="auto"/>
        <w:ind w:left="0" w:firstLine="709"/>
        <w:contextualSpacing w:val="0"/>
        <w:rPr>
          <w:rFonts w:cstheme="minorHAnsi"/>
        </w:rPr>
      </w:pPr>
      <w:r>
        <w:rPr>
          <w:rFonts w:cstheme="minorHAnsi"/>
        </w:rPr>
        <w:t>Pirkimas neatliekamas naudojantis centralizuotų pirkimų katalogu, nes pirkimo objekte nurodytų prekių CPO kataloge nėra.</w:t>
      </w:r>
    </w:p>
    <w:p w14:paraId="6A8DEA44" w14:textId="77777777" w:rsidR="00500ADC" w:rsidRPr="00F02620" w:rsidRDefault="005D68E5" w:rsidP="00F02620">
      <w:pPr>
        <w:pStyle w:val="ListParagraph"/>
        <w:numPr>
          <w:ilvl w:val="1"/>
          <w:numId w:val="39"/>
        </w:numPr>
        <w:spacing w:line="240" w:lineRule="auto"/>
        <w:ind w:left="0" w:firstLine="709"/>
        <w:contextualSpacing w:val="0"/>
        <w:rPr>
          <w:rFonts w:cstheme="minorHAnsi"/>
        </w:rPr>
      </w:pPr>
      <w:r>
        <w:rPr>
          <w:rFonts w:cstheme="minorHAnsi"/>
        </w:rPr>
        <w:t xml:space="preserve">Pirkimo Komisija nėra sudaroma. </w:t>
      </w:r>
    </w:p>
    <w:p w14:paraId="72DB0833" w14:textId="69B5A7EE" w:rsidR="007161BA" w:rsidRPr="007161BA" w:rsidRDefault="007161BA" w:rsidP="007161BA">
      <w:pPr>
        <w:pStyle w:val="ListParagraph"/>
        <w:numPr>
          <w:ilvl w:val="1"/>
          <w:numId w:val="39"/>
        </w:numPr>
      </w:pPr>
      <w:r>
        <w:t>Atliekamas žaliasis pirkimas. Pirkimas vykdomas vadovaujantis Lietuvos Respublikos aplinkos ministro 2011 m. birželio 28 d. įsakymu Nr. D1-508 „Dėl aplinkos apsaugos kriterijų taikymo, vykdant žaliuosius pirkimus, tvarkos aprašo patvirtinimo“ patvirtinto Tvarkos aprašo (aktuali suvestinė redakcija) 4 punkto 4.4. papunkčiu. Konkretūs aplinkos apsaugos kriterijai, atitinkantys Tvarkos aprašo 4.4..1–4.4.5 papunkčiuose nurodytus aplinkosauginius principus, nustatyti Pirkimo sąlygų 6 priedo „Sutarties projektas“ 13.9 punkte.</w:t>
      </w:r>
    </w:p>
    <w:p w14:paraId="15179C0E" w14:textId="5918C574" w:rsidR="00257685" w:rsidRPr="00F02620" w:rsidRDefault="4B7098B6" w:rsidP="00F02620">
      <w:pPr>
        <w:pStyle w:val="ListParagraph"/>
        <w:numPr>
          <w:ilvl w:val="1"/>
          <w:numId w:val="39"/>
        </w:numPr>
        <w:spacing w:line="240" w:lineRule="auto"/>
        <w:ind w:left="0" w:firstLine="709"/>
        <w:contextualSpacing w:val="0"/>
        <w:rPr>
          <w:rFonts w:cstheme="minorHAnsi"/>
        </w:rPr>
      </w:pPr>
      <w:r>
        <w:rPr>
          <w:rFonts w:eastAsia="Arial" w:cstheme="minorHAnsi"/>
        </w:rPr>
        <w:t>Bendrosios pirkimo sąlygos yra neatskiriama šių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5FC94FCD" w14:textId="136F0522" w:rsidR="00F02620" w:rsidRDefault="00F02620" w:rsidP="006C7B7B">
      <w:pPr>
        <w:pStyle w:val="NoSpacing"/>
        <w:numPr>
          <w:ilvl w:val="1"/>
          <w:numId w:val="21"/>
        </w:numPr>
        <w:tabs>
          <w:tab w:val="left" w:pos="1134"/>
        </w:tabs>
        <w:spacing w:after="120"/>
        <w:ind w:left="0" w:firstLine="709"/>
        <w:contextualSpacing/>
        <w:rPr>
          <w:rFonts w:cstheme="minorHAnsi"/>
        </w:rPr>
      </w:pPr>
      <w:r>
        <w:rPr>
          <w:rFonts w:cstheme="minorHAnsi"/>
        </w:rPr>
        <w:t xml:space="preserve">Perkančioji organizacija numato įsigyti orkestro muzikos pultus (natų pultus) ir jų priedus – transportavimo vežimėlius bei papildomas lentynėles. Reikalavimai pirkimo objektui nustatyti specialiųjų pirkimo sąlygų 3 priede „Techninėje specifikacijoje“ </w:t>
      </w:r>
    </w:p>
    <w:p w14:paraId="49117D58" w14:textId="36FB02E3" w:rsidR="005D280D" w:rsidRPr="00F02620" w:rsidRDefault="00ED1C85" w:rsidP="006C7B7B">
      <w:pPr>
        <w:pStyle w:val="NoSpacing"/>
        <w:numPr>
          <w:ilvl w:val="1"/>
          <w:numId w:val="21"/>
        </w:numPr>
        <w:tabs>
          <w:tab w:val="left" w:pos="1134"/>
        </w:tabs>
        <w:spacing w:after="120"/>
        <w:ind w:left="0" w:firstLine="709"/>
        <w:contextualSpacing/>
        <w:rPr>
          <w:rFonts w:cstheme="minorHAnsi"/>
        </w:rPr>
      </w:pPr>
      <w:r>
        <w:rPr>
          <w:rFonts w:cstheme="minorHAnsi"/>
        </w:rPr>
        <w:t xml:space="preserve"> Pirkimo objektas į dalis neskaidomas. Pirkimo apimtys, reikalavimai ir techninė specifikacija apibrėžti specialiųjų pirkimo sąlygų 3</w:t>
      </w:r>
      <w:r>
        <w:rPr>
          <w:rFonts w:cstheme="minorHAnsi"/>
          <w:color w:val="00B050"/>
        </w:rPr>
        <w:t xml:space="preserve"> priede „Techninėje specifikacijoje“ </w:t>
      </w:r>
      <w:r>
        <w:rPr>
          <w:rFonts w:cstheme="minorHAnsi"/>
        </w:rPr>
        <w:t>.</w:t>
      </w:r>
    </w:p>
    <w:p w14:paraId="2B9FCCA2" w14:textId="34073C68" w:rsidR="003943EC" w:rsidRDefault="003943EC" w:rsidP="00F77A5D">
      <w:pPr>
        <w:pStyle w:val="ListParagraph"/>
        <w:spacing w:line="240" w:lineRule="auto"/>
        <w:ind w:left="0" w:firstLine="709"/>
        <w:rPr>
          <w:rFonts w:cstheme="minorHAnsi"/>
        </w:rPr>
      </w:pPr>
      <w:r>
        <w:rPr>
          <w:rFonts w:cstheme="minorHAnsi"/>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 xml:space="preserve">2.4. Jeigu apibūdinant pirkimo objektą techninėje specifikacijoje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Heading1"/>
        <w:numPr>
          <w:ilvl w:val="0"/>
          <w:numId w:val="21"/>
        </w:numPr>
        <w:spacing w:before="720" w:after="0"/>
        <w:ind w:left="357" w:hanging="357"/>
        <w:rPr>
          <w:rFonts w:asciiTheme="minorHAnsi" w:hAnsiTheme="minorHAnsi" w:cstheme="minorHAnsi"/>
          <w:color w:val="auto"/>
        </w:rPr>
      </w:pPr>
      <w:bookmarkStart w:id="11" w:name="_Toc137194949"/>
      <w:r>
        <w:rPr>
          <w:rFonts w:asciiTheme="minorHAnsi" w:hAnsiTheme="minorHAnsi" w:cstheme="minorHAnsi"/>
          <w:color w:val="auto"/>
        </w:rPr>
        <w:lastRenderedPageBreak/>
        <w:t>Tiekėjų pašalinimo pagrindai, kvalifikacijos reikalavimai ir reikalaujami kokybės vadybos sistemos ir (arba) aplinkos apsaugos vadybos sistemos standartai</w:t>
      </w:r>
      <w:bookmarkEnd w:id="11"/>
      <w:r>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16D8CC62" w:rsidR="00AA5F07" w:rsidRPr="005636E8" w:rsidRDefault="005D280D" w:rsidP="0083296A">
      <w:pPr>
        <w:pStyle w:val="ListParagraph"/>
        <w:numPr>
          <w:ilvl w:val="1"/>
          <w:numId w:val="21"/>
        </w:numPr>
        <w:spacing w:line="240" w:lineRule="auto"/>
        <w:ind w:left="0" w:firstLine="709"/>
        <w:rPr>
          <w:rFonts w:cstheme="minorHAnsi"/>
          <w:i/>
          <w:iCs/>
          <w:color w:val="00B050"/>
        </w:rPr>
      </w:pPr>
      <w:r>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Pr>
          <w:rFonts w:cstheme="minorHAnsi"/>
          <w:color w:val="00B050"/>
        </w:rPr>
        <w:t>1 priede „Tiekėjų pašalinimo pagrindai“.</w:t>
      </w:r>
    </w:p>
    <w:p w14:paraId="694FBDAB" w14:textId="5AB03950" w:rsidR="009905AD" w:rsidRPr="00817AB9" w:rsidRDefault="005D280D" w:rsidP="00F77A5D">
      <w:pPr>
        <w:pStyle w:val="ListParagraph"/>
        <w:numPr>
          <w:ilvl w:val="1"/>
          <w:numId w:val="21"/>
        </w:numPr>
        <w:spacing w:line="240" w:lineRule="auto"/>
        <w:ind w:left="0" w:firstLine="697"/>
        <w:rPr>
          <w:rFonts w:cstheme="minorHAnsi"/>
        </w:rPr>
      </w:pPr>
      <w:r>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Pr>
          <w:rFonts w:cstheme="minorHAnsi"/>
        </w:rPr>
        <w:t xml:space="preserve">3.3. </w:t>
      </w:r>
      <w:r>
        <w:rPr>
          <w:rFonts w:eastAsia="Arial" w:cstheme="minorHAnsi"/>
        </w:rPr>
        <w:t xml:space="preserve">Tiekėjas teikdamas pasiūlymą neturi pateikti nei EBVPD, nei laisvos formos deklaracijos dėl atitikties reikalavimams. </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2" w:name="_Toc137194951"/>
      <w:r>
        <w:rPr>
          <w:rFonts w:asciiTheme="minorHAnsi" w:hAnsiTheme="minorHAnsi" w:cstheme="minorHAnsi"/>
          <w:color w:val="auto"/>
        </w:rPr>
        <w:t>Specialieji reikalavimai pasiūlymų rengimui ir pateikimui</w:t>
      </w:r>
      <w:bookmarkEnd w:id="6"/>
      <w:bookmarkEnd w:id="7"/>
      <w:bookmarkEnd w:id="8"/>
      <w:bookmarkEnd w:id="12"/>
    </w:p>
    <w:p w14:paraId="5971D0C7" w14:textId="77777777" w:rsidR="00E861F5" w:rsidRPr="00257685" w:rsidRDefault="00E861F5" w:rsidP="00257685">
      <w:pPr>
        <w:ind w:firstLine="0"/>
        <w:rPr>
          <w:rFonts w:ascii="Arial" w:hAnsi="Arial" w:cs="Arial"/>
          <w:b/>
          <w:bCs/>
        </w:rPr>
      </w:pPr>
    </w:p>
    <w:p w14:paraId="42752441" w14:textId="06C5F830" w:rsidR="008B12C0" w:rsidRPr="00F70558" w:rsidRDefault="008847C5" w:rsidP="009B4FB1">
      <w:pPr>
        <w:pStyle w:val="ListParagraph"/>
        <w:spacing w:line="240" w:lineRule="auto"/>
        <w:ind w:left="0" w:firstLine="709"/>
        <w:rPr>
          <w:rFonts w:cstheme="minorHAnsi"/>
        </w:rPr>
      </w:pPr>
      <w:r>
        <w:rPr>
          <w:rFonts w:cstheme="minorHAnsi"/>
        </w:rPr>
        <w:t xml:space="preserve">4.1. </w:t>
      </w:r>
      <w:r>
        <w:rPr>
          <w:rFonts w:cstheme="minorHAnsi"/>
          <w:b/>
          <w:bCs/>
        </w:rPr>
        <w:t>CVP IS pasiūlymo lango eilutėje „Prisegti dokumentus“ pateikiamas</w:t>
      </w:r>
      <w:r>
        <w:rPr>
          <w:rFonts w:cstheme="minorHAnsi"/>
        </w:rPr>
        <w:t xml:space="preserve"> tiekėjo pasirašytas pasiūlymas, parengtas pagal specialiųjų </w:t>
      </w:r>
      <w:r>
        <w:rPr>
          <w:rFonts w:cstheme="minorHAnsi"/>
        </w:rPr>
        <w:fldChar w:fldCharType="begin"/>
      </w:r>
      <w:r>
        <w:rPr>
          <w:rFonts w:cstheme="minorHAnsi"/>
        </w:rPr>
        <w:instrText xml:space="preserve"> REF _Ref38540913 \h  \* MERGEFORMAT </w:instrText>
      </w:r>
      <w:r>
        <w:rPr>
          <w:rFonts w:cstheme="minorHAnsi"/>
        </w:rPr>
      </w:r>
      <w:r>
        <w:rPr>
          <w:rFonts w:cstheme="minorHAnsi"/>
        </w:rPr>
        <w:fldChar w:fldCharType="separate"/>
      </w:r>
      <w:r>
        <w:rPr>
          <w:rFonts w:cstheme="minorHAnsi"/>
        </w:rPr>
        <w:t xml:space="preserve">pirkimo sąlygų </w:t>
      </w:r>
      <w:r>
        <w:rPr>
          <w:rFonts w:cstheme="minorHAnsi"/>
          <w:color w:val="00B050"/>
          <w:shd w:val="clear" w:color="auto" w:fill="FFFFFF"/>
        </w:rPr>
        <w:t>4</w:t>
      </w:r>
      <w:r>
        <w:rPr>
          <w:rFonts w:cstheme="minorHAnsi"/>
          <w:shd w:val="clear" w:color="auto" w:fill="FFFFFF"/>
        </w:rPr>
        <w:t xml:space="preserve"> </w:t>
      </w:r>
      <w:r>
        <w:rPr>
          <w:rFonts w:cstheme="minorHAnsi"/>
        </w:rPr>
        <w:fldChar w:fldCharType="end"/>
      </w:r>
      <w:r>
        <w:rPr>
          <w:rFonts w:cstheme="minorHAnsi"/>
        </w:rPr>
        <w:t xml:space="preserve">priede </w:t>
      </w:r>
      <w:r>
        <w:rPr>
          <w:rFonts w:eastAsia="Calibri" w:cstheme="minorHAnsi"/>
          <w:color w:val="00B050"/>
        </w:rPr>
        <w:t xml:space="preserve">“Pasiūlymo forma“ </w:t>
      </w:r>
      <w:r>
        <w:rPr>
          <w:rFonts w:cstheme="minorHAnsi"/>
        </w:rPr>
        <w:t>pateiktą pasiūlymo formą ir pasiūlymo formoje nurodyti ir kiti, tiekėjo nuomone, būtini dokumentai (jų kopijos).</w:t>
      </w:r>
    </w:p>
    <w:p w14:paraId="0A3C79F0" w14:textId="36E5AE7E" w:rsidR="001C1D32" w:rsidRPr="00F70558" w:rsidRDefault="008847C5" w:rsidP="009B4FB1">
      <w:pPr>
        <w:pStyle w:val="ListParagraph"/>
        <w:spacing w:line="240" w:lineRule="auto"/>
        <w:ind w:left="0"/>
        <w:rPr>
          <w:rFonts w:cstheme="minorHAnsi"/>
          <w:u w:val="single"/>
        </w:rPr>
      </w:pPr>
      <w:r>
        <w:rPr>
          <w:rFonts w:eastAsia="Calibri" w:cstheme="minorHAnsi"/>
        </w:rPr>
        <w:t>4.2.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EE860FF" w14:textId="2602CAB2" w:rsidR="001C1D32" w:rsidRPr="00F70558" w:rsidRDefault="008847C5" w:rsidP="009B4FB1">
      <w:pPr>
        <w:spacing w:line="240" w:lineRule="auto"/>
        <w:ind w:firstLine="709"/>
        <w:rPr>
          <w:rFonts w:cstheme="minorHAnsi"/>
        </w:rPr>
      </w:pPr>
      <w:r>
        <w:rPr>
          <w:rFonts w:eastAsia="Calibri" w:cstheme="minorHAnsi"/>
        </w:rPr>
        <w:t>4.2.1. pateikiami kvalifikuotu elektroniniu parašu pasirašyti elektroninėmis priemonėmis suformuoti dokumentai;</w:t>
      </w:r>
    </w:p>
    <w:p w14:paraId="5207D451" w14:textId="720901AC" w:rsidR="00AD4F1A" w:rsidRPr="00F70558" w:rsidRDefault="008847C5" w:rsidP="009B4FB1">
      <w:pPr>
        <w:pStyle w:val="ListParagraph"/>
        <w:spacing w:line="240" w:lineRule="auto"/>
        <w:ind w:left="0"/>
        <w:rPr>
          <w:rFonts w:cstheme="minorHAnsi"/>
        </w:rPr>
      </w:pPr>
      <w:r>
        <w:rPr>
          <w:rFonts w:eastAsia="Calibri" w:cstheme="minorHAnsi"/>
        </w:rPr>
        <w:t>4.2.2. skaitmeninės dokumentų kopijos (fiziniu parašu tvirtinami dokumentai turi būti pateikiami pasirašyti ir nuskenuoti).</w:t>
      </w:r>
    </w:p>
    <w:p w14:paraId="25741C16" w14:textId="233A6318" w:rsidR="00EB0E73" w:rsidRPr="00F70558" w:rsidRDefault="008847C5" w:rsidP="00F77A5D">
      <w:pPr>
        <w:pStyle w:val="ListParagraph"/>
        <w:spacing w:line="240" w:lineRule="auto"/>
        <w:ind w:left="0"/>
        <w:rPr>
          <w:rFonts w:cstheme="minorHAnsi"/>
        </w:rPr>
      </w:pPr>
      <w:r>
        <w:rPr>
          <w:rFonts w:eastAsia="Arial" w:cstheme="minorHAnsi"/>
        </w:rPr>
        <w:t xml:space="preserve">4.3. Pasiūlymas turi būti parengtas lietuvių arba anglų kalbomis. </w:t>
      </w:r>
      <w:r>
        <w:rPr>
          <w:rFonts w:eastAsia="Arial"/>
        </w:rPr>
        <w:t xml:space="preserve">Jei kurie nors su pasiūlymu teikiami dokumentai parengti ne ta kalba, kuria reikalaujama, turi būti pateiktas tikslus vertimas į reikalaujamą kalbą. </w:t>
      </w:r>
    </w:p>
    <w:p w14:paraId="5669A55B" w14:textId="33F5AC2B" w:rsidR="0032046A" w:rsidRPr="00F70558" w:rsidRDefault="008847C5" w:rsidP="00F77A5D">
      <w:pPr>
        <w:pStyle w:val="ListParagraph"/>
        <w:spacing w:line="240" w:lineRule="auto"/>
        <w:ind w:left="0"/>
        <w:rPr>
          <w:rFonts w:cstheme="minorHAnsi"/>
        </w:rPr>
      </w:pPr>
      <w:r>
        <w:rPr>
          <w:rFonts w:cstheme="minorHAnsi"/>
        </w:rPr>
        <w:t>4.4. Pasiūlymuose nurodytos kainos bus vertinamos eurais</w:t>
      </w:r>
      <w:r>
        <w:rPr>
          <w:rFonts w:eastAsia="Calibri" w:cstheme="minorHAnsi"/>
        </w:rPr>
        <w:t>.</w:t>
      </w:r>
      <w:r>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CC36FFA" w14:textId="11F8466B" w:rsidR="006A6A5B" w:rsidRDefault="008847C5" w:rsidP="00F77A5D">
      <w:pPr>
        <w:pStyle w:val="ListParagraph"/>
        <w:spacing w:after="160" w:line="240" w:lineRule="auto"/>
        <w:ind w:left="0" w:firstLine="710"/>
        <w:rPr>
          <w:rFonts w:eastAsia="Arial"/>
          <w:color w:val="7030A0"/>
        </w:rPr>
      </w:pPr>
      <w:r>
        <w:rPr>
          <w:rFonts w:eastAsia="Arial" w:cstheme="minorHAnsi"/>
        </w:rPr>
        <w:t xml:space="preserve">4.5. </w:t>
      </w:r>
      <w:r>
        <w:rPr>
          <w:rFonts w:eastAsia="Arial"/>
        </w:rPr>
        <w:t xml:space="preserve">Bendra pasiūlymo kaina (sąnaudos) su PVM  turi būti nurodoma dviejų skaitmenų po kablelio tikslumu. </w:t>
      </w:r>
      <w:r>
        <w:rPr>
          <w:rFonts w:eastAsia="Arial" w:cstheme="minorHAnsi"/>
        </w:rPr>
        <w:t>Šią kainą sudarančios kainos sudedamosios dalys ar įkainiai gali būti išreikšti neribojant skaitmenų po kablelio kiekio</w:t>
      </w:r>
      <w:r>
        <w:rPr>
          <w:rFonts w:ascii="Arial" w:eastAsia="Arial" w:hAnsi="Arial" w:cs="Arial"/>
        </w:rPr>
        <w:t xml:space="preserve">. </w:t>
      </w:r>
    </w:p>
    <w:p w14:paraId="4AC2116E" w14:textId="71EDD08B" w:rsidR="00CD457C" w:rsidRPr="007161BA" w:rsidRDefault="008847C5" w:rsidP="007161BA">
      <w:pPr>
        <w:pStyle w:val="ListParagraph"/>
        <w:spacing w:after="160" w:line="240" w:lineRule="auto"/>
        <w:ind w:left="710" w:firstLine="0"/>
        <w:rPr>
          <w:rFonts w:cstheme="minorHAnsi"/>
        </w:rPr>
      </w:pPr>
      <w:r>
        <w:rPr>
          <w:rFonts w:eastAsia="Arial"/>
        </w:rPr>
        <w:t xml:space="preserve">4.6. Tiekėjų pasiūlymuose nurodytos kainos bus vertinamos </w:t>
      </w:r>
      <w:r>
        <w:t xml:space="preserve">ir lyginamos su visais mokesčiais, įskaitant PVM. </w:t>
      </w:r>
    </w:p>
    <w:p w14:paraId="5165DF14" w14:textId="77777777" w:rsidR="005B3654" w:rsidRPr="00F70558" w:rsidRDefault="005B3654"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F193E8E" w:rsidR="00F527B1" w:rsidRPr="00E62E95" w:rsidRDefault="008847C5" w:rsidP="003F5D40">
      <w:pPr>
        <w:pStyle w:val="Heading1"/>
        <w:spacing w:before="0" w:after="0" w:line="300" w:lineRule="auto"/>
        <w:ind w:left="357" w:firstLine="0"/>
        <w:rPr>
          <w:rFonts w:asciiTheme="minorHAnsi" w:hAnsiTheme="minorHAnsi" w:cstheme="minorHAnsi"/>
          <w:color w:val="auto"/>
        </w:rPr>
      </w:pPr>
      <w:bookmarkStart w:id="13" w:name="_Toc137194952"/>
      <w:r>
        <w:rPr>
          <w:rFonts w:asciiTheme="minorHAnsi" w:hAnsiTheme="minorHAnsi" w:cstheme="minorHAnsi"/>
          <w:color w:val="auto"/>
        </w:rPr>
        <w:t>5. Pasiūlymo galiojimo užtikrinimas</w:t>
      </w:r>
      <w:bookmarkEnd w:id="13"/>
    </w:p>
    <w:p w14:paraId="7A210472" w14:textId="77777777" w:rsidR="003D73C2" w:rsidRPr="000261FD" w:rsidRDefault="003D73C2" w:rsidP="00C17335">
      <w:pPr>
        <w:ind w:firstLine="0"/>
        <w:rPr>
          <w:rFonts w:ascii="Arial" w:hAnsi="Arial" w:cs="Arial"/>
          <w:i/>
          <w:iCs/>
          <w:color w:val="7030A0"/>
        </w:rPr>
      </w:pPr>
    </w:p>
    <w:p w14:paraId="7203423F" w14:textId="28EF3C1A" w:rsidR="00F527B1" w:rsidRDefault="008847C5" w:rsidP="00F77A5D">
      <w:pPr>
        <w:pStyle w:val="ListParagraph"/>
        <w:spacing w:line="240" w:lineRule="auto"/>
        <w:ind w:left="0" w:firstLine="567"/>
        <w:rPr>
          <w:rFonts w:eastAsia="Calibri"/>
        </w:rPr>
      </w:pPr>
      <w:r>
        <w:rPr>
          <w:rFonts w:cstheme="minorHAnsi"/>
        </w:rPr>
        <w:t xml:space="preserve">5.1.  </w:t>
      </w:r>
      <w:r>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A541F2C" w14:textId="77777777" w:rsidR="008847C5" w:rsidRPr="00504AD9" w:rsidRDefault="008847C5" w:rsidP="00F77A5D">
      <w:pPr>
        <w:pStyle w:val="ListParagraph"/>
        <w:spacing w:line="240" w:lineRule="auto"/>
        <w:ind w:left="0" w:firstLine="567"/>
      </w:pPr>
    </w:p>
    <w:p w14:paraId="5D02D1AD" w14:textId="573517CB" w:rsidR="00831133" w:rsidRPr="00E62E95" w:rsidRDefault="00B52705" w:rsidP="008847C5">
      <w:pPr>
        <w:pStyle w:val="Heading1"/>
        <w:numPr>
          <w:ilvl w:val="0"/>
          <w:numId w:val="50"/>
        </w:numPr>
        <w:spacing w:before="0" w:after="0" w:line="300" w:lineRule="auto"/>
        <w:rPr>
          <w:rFonts w:ascii="Arial" w:hAnsi="Arial" w:cs="Arial"/>
        </w:rPr>
      </w:pPr>
      <w:bookmarkStart w:id="14" w:name="_Toc15392775"/>
      <w:bookmarkStart w:id="15" w:name="_Toc137194953"/>
      <w:r>
        <w:rPr>
          <w:rFonts w:asciiTheme="minorHAnsi" w:hAnsiTheme="minorHAnsi" w:cstheme="minorHAnsi"/>
          <w:color w:val="auto"/>
        </w:rPr>
        <w:lastRenderedPageBreak/>
        <w:t>P</w:t>
      </w:r>
      <w:bookmarkEnd w:id="14"/>
      <w:r>
        <w:rPr>
          <w:rFonts w:asciiTheme="minorHAnsi" w:hAnsiTheme="minorHAnsi" w:cstheme="minorHAnsi"/>
          <w:color w:val="auto"/>
        </w:rPr>
        <w:t>asiūlymų vertinimas</w:t>
      </w:r>
      <w:bookmarkEnd w:id="15"/>
    </w:p>
    <w:p w14:paraId="0C1B0E3A" w14:textId="77777777" w:rsidR="00E85882" w:rsidRPr="00A84437" w:rsidRDefault="00E85882" w:rsidP="00F77A5D">
      <w:pPr>
        <w:spacing w:line="240" w:lineRule="auto"/>
        <w:ind w:firstLine="0"/>
        <w:rPr>
          <w:rFonts w:cstheme="minorHAnsi"/>
          <w:vanish/>
        </w:rPr>
      </w:pPr>
    </w:p>
    <w:p w14:paraId="3D31F205" w14:textId="50E19456" w:rsidR="00435B4D" w:rsidRDefault="00435B4D" w:rsidP="00435B4D">
      <w:pPr>
        <w:pStyle w:val="ListParagraph"/>
        <w:spacing w:line="240" w:lineRule="auto"/>
        <w:ind w:left="0" w:firstLine="709"/>
        <w:rPr>
          <w:rFonts w:eastAsia="Calibri" w:cstheme="minorHAnsi"/>
          <w:color w:val="00B050"/>
        </w:rPr>
      </w:pPr>
      <w:r>
        <w:rPr>
          <w:rFonts w:eastAsia="Calibri" w:cstheme="minorHAnsi"/>
        </w:rPr>
        <w:t xml:space="preserve">6.1.  </w:t>
      </w:r>
      <w:r>
        <w:rPr>
          <w:rFonts w:cstheme="minorHAnsi"/>
        </w:rPr>
        <w:t>Perkančioji organizacija</w:t>
      </w:r>
      <w:r>
        <w:rPr>
          <w:rFonts w:eastAsia="Calibri" w:cstheme="minorHAnsi"/>
        </w:rPr>
        <w:t xml:space="preserve"> ekonomiškai naudingiausią pasiūlymą išrenka pagal tiekėjo pasiūlyme nurodytą kainą, kuri turi būti apskaičiuota ir nurodyta taip, kaip reikalaujama specialiųjų pirkimo sąlygų priede </w:t>
      </w:r>
      <w:r>
        <w:rPr>
          <w:rFonts w:eastAsia="Calibri" w:cstheme="minorHAnsi"/>
          <w:color w:val="00B050"/>
        </w:rPr>
        <w:t>specialiųjų pirkimo sąlygų 4 priede “Pasiūlymo forma“.</w:t>
      </w:r>
    </w:p>
    <w:p w14:paraId="69CC295B" w14:textId="6F31A43E" w:rsidR="009C5AA9" w:rsidRPr="00A84437" w:rsidRDefault="00435B4D" w:rsidP="00435B4D">
      <w:pPr>
        <w:pStyle w:val="ListParagraph"/>
        <w:spacing w:line="240" w:lineRule="auto"/>
        <w:ind w:left="0" w:firstLine="709"/>
        <w:rPr>
          <w:rFonts w:cstheme="minorHAnsi"/>
        </w:rPr>
      </w:pPr>
      <w:r>
        <w:rPr>
          <w:rFonts w:cstheme="minorHAnsi"/>
          <w:color w:val="000000" w:themeColor="text1"/>
        </w:rPr>
        <w:t xml:space="preserve">6.2. Laimėjusiu pasiūlymu galės būti pripažintas tik 1 (vienas) ekonomiškai naudingiausias pasiūlymas, esantis pasiūlymų eilės pirmojoje vietoje. </w:t>
      </w:r>
    </w:p>
    <w:p w14:paraId="651DFD95" w14:textId="77777777" w:rsidR="005B3654" w:rsidRDefault="00435B4D" w:rsidP="005B3654">
      <w:pPr>
        <w:pStyle w:val="NoSpacing"/>
        <w:ind w:firstLine="709"/>
        <w:contextualSpacing/>
        <w:rPr>
          <w:rStyle w:val="cf01"/>
          <w:rFonts w:asciiTheme="minorHAnsi" w:hAnsiTheme="minorHAnsi" w:cstheme="minorHAnsi"/>
          <w:sz w:val="21"/>
          <w:szCs w:val="21"/>
        </w:rPr>
      </w:pPr>
      <w:r>
        <w:rPr>
          <w:rStyle w:val="cf01"/>
          <w:rFonts w:asciiTheme="minorHAnsi" w:hAnsiTheme="minorHAnsi" w:cstheme="minorHAnsi"/>
          <w:sz w:val="21"/>
          <w:szCs w:val="21"/>
        </w:rPr>
        <w:t xml:space="preserve">6.3. Perkančioji organizacija atmes tiekėjo pasiūlymą, jeigu kartu su pasiūlymu nebus pateikti šie pirkimo sąlygose reikalaujami pateikti dokumentai: </w:t>
      </w:r>
    </w:p>
    <w:p w14:paraId="0F51D955" w14:textId="5BA1DCE1" w:rsidR="005B3654" w:rsidRPr="005B3654" w:rsidRDefault="005B3654" w:rsidP="005B3654">
      <w:pPr>
        <w:pStyle w:val="NoSpacing"/>
        <w:ind w:firstLine="709"/>
        <w:contextualSpacing/>
        <w:rPr>
          <w:rFonts w:cstheme="minorHAnsi"/>
          <w:color w:val="00B050"/>
        </w:rPr>
      </w:pPr>
      <w:r>
        <w:rPr>
          <w:rStyle w:val="cf01"/>
          <w:rFonts w:asciiTheme="minorHAnsi" w:hAnsiTheme="minorHAnsi" w:cstheme="minorHAnsi"/>
          <w:sz w:val="21"/>
          <w:szCs w:val="21"/>
        </w:rPr>
        <w:t xml:space="preserve">6.3.1. </w:t>
      </w:r>
      <w:r>
        <w:rPr>
          <w:rFonts w:cstheme="minorHAnsi"/>
          <w:color w:val="00B050"/>
        </w:rPr>
        <w:t xml:space="preserve">Pasiūlymas (užpildyta forma pagal Specialiųjų pirkimo sąlygų 4 priedą </w:t>
      </w:r>
      <w:r>
        <w:rPr>
          <w:rFonts w:eastAsia="Calibri" w:cstheme="minorHAnsi"/>
          <w:color w:val="00B050"/>
        </w:rPr>
        <w:t>“Pasiūlymo forma“</w:t>
      </w:r>
      <w:r>
        <w:rPr>
          <w:rFonts w:cstheme="minorHAnsi"/>
          <w:color w:val="00B050"/>
        </w:rPr>
        <w:t>).</w:t>
      </w:r>
    </w:p>
    <w:p w14:paraId="5F28C774" w14:textId="7DBE7E46" w:rsidR="00F5411E" w:rsidRDefault="005B3654" w:rsidP="005B3654">
      <w:pPr>
        <w:pStyle w:val="NoSpacing"/>
        <w:ind w:firstLine="709"/>
        <w:contextualSpacing/>
        <w:rPr>
          <w:rFonts w:cstheme="minorHAnsi"/>
          <w:color w:val="00B050"/>
        </w:rPr>
      </w:pPr>
      <w:r>
        <w:rPr>
          <w:rFonts w:cstheme="minorHAnsi"/>
          <w:color w:val="00B050"/>
        </w:rPr>
        <w:t>6.3.2. Dokumentai, įrodantys siūlomų prekių atitiktį Specialiųjų pirkimo sąlygų 3 priede nurodytai Techninei specifikacijai, įskaitant, bet neapsiribojant:</w:t>
      </w:r>
    </w:p>
    <w:p w14:paraId="658142A3" w14:textId="59F246F1" w:rsidR="005B3654" w:rsidRPr="005B3654" w:rsidRDefault="005B3654" w:rsidP="005B3654">
      <w:pPr>
        <w:pStyle w:val="NoSpacing"/>
        <w:ind w:firstLine="709"/>
        <w:contextualSpacing/>
        <w:rPr>
          <w:rFonts w:eastAsiaTheme="minorHAnsi" w:cstheme="minorHAnsi"/>
          <w:bCs/>
          <w:i/>
          <w:iCs/>
          <w:color w:val="00B050"/>
          <w:lang w:val="en-US"/>
        </w:rPr>
      </w:pPr>
      <w:r>
        <w:rPr>
          <w:rFonts w:eastAsiaTheme="minorHAnsi" w:cstheme="minorHAnsi"/>
          <w:bCs/>
          <w:i/>
          <w:iCs/>
          <w:color w:val="00B050"/>
          <w:lang w:val="en-US"/>
        </w:rPr>
        <w:t>6.3.2.1. Gamintojo techniniai aprašymai ir katalogai;</w:t>
      </w:r>
    </w:p>
    <w:p w14:paraId="2AE64EEB" w14:textId="43BC09C2" w:rsidR="005B3654" w:rsidRPr="005B3654" w:rsidRDefault="005B3654" w:rsidP="005B3654">
      <w:pPr>
        <w:pStyle w:val="NoSpacing"/>
        <w:ind w:firstLine="709"/>
        <w:contextualSpacing/>
        <w:rPr>
          <w:rFonts w:eastAsiaTheme="minorHAnsi" w:cstheme="minorHAnsi"/>
          <w:bCs/>
          <w:i/>
          <w:iCs/>
          <w:color w:val="00B050"/>
          <w:lang w:val="en-US"/>
        </w:rPr>
      </w:pPr>
      <w:r>
        <w:rPr>
          <w:rFonts w:eastAsiaTheme="minorHAnsi" w:cstheme="minorHAnsi"/>
          <w:bCs/>
          <w:i/>
          <w:iCs/>
          <w:color w:val="00B050"/>
          <w:lang w:val="en-US"/>
        </w:rPr>
        <w:t>6.3.2.2. Atitikties sertifikatai ar deklaracijos (jei taikoma);</w:t>
      </w:r>
    </w:p>
    <w:p w14:paraId="727A25D0" w14:textId="463C4A73" w:rsidR="005B3654" w:rsidRPr="005B3654" w:rsidRDefault="005B3654" w:rsidP="005B3654">
      <w:pPr>
        <w:pStyle w:val="NoSpacing"/>
        <w:ind w:firstLine="709"/>
        <w:contextualSpacing/>
        <w:rPr>
          <w:rFonts w:eastAsiaTheme="minorHAnsi" w:cstheme="minorHAnsi"/>
          <w:bCs/>
          <w:i/>
          <w:iCs/>
          <w:color w:val="00B050"/>
        </w:rPr>
      </w:pPr>
      <w:r>
        <w:rPr>
          <w:rFonts w:eastAsiaTheme="minorHAnsi" w:cstheme="minorHAnsi"/>
          <w:bCs/>
          <w:i/>
          <w:iCs/>
          <w:color w:val="00B050"/>
          <w:lang w:val="en-US"/>
        </w:rPr>
        <w:t>6.3.2.3. Nuotraukos, brėžiniai ar kita vizualinė medžiaga (jei reikalaujama pagal Techninę specifikaciją).</w:t>
      </w:r>
    </w:p>
    <w:p w14:paraId="4CFAC41F" w14:textId="3F59D075" w:rsidR="00D83C57" w:rsidRDefault="00435B4D" w:rsidP="004A0305">
      <w:pPr>
        <w:pStyle w:val="Heading1"/>
        <w:tabs>
          <w:tab w:val="left" w:pos="567"/>
        </w:tabs>
        <w:spacing w:line="20" w:lineRule="atLeast"/>
        <w:ind w:firstLine="0"/>
        <w:contextualSpacing/>
        <w:rPr>
          <w:rFonts w:asciiTheme="minorHAnsi" w:hAnsiTheme="minorHAnsi" w:cstheme="minorHAnsi"/>
        </w:rPr>
      </w:pPr>
      <w:bookmarkStart w:id="16" w:name="_Ref39425999"/>
      <w:bookmarkStart w:id="17" w:name="_Ref39426005"/>
      <w:bookmarkStart w:id="18" w:name="_Toc126333937"/>
      <w:bookmarkStart w:id="19" w:name="_Toc137194954"/>
      <w:r>
        <w:rPr>
          <w:rFonts w:asciiTheme="minorHAnsi" w:hAnsiTheme="minorHAnsi" w:cstheme="minorHAnsi"/>
        </w:rPr>
        <w:t>7. Sutarties sudarymas</w:t>
      </w:r>
      <w:bookmarkEnd w:id="16"/>
      <w:bookmarkEnd w:id="17"/>
      <w:bookmarkEnd w:id="18"/>
      <w:bookmarkEnd w:id="19"/>
    </w:p>
    <w:p w14:paraId="4B42B3B3" w14:textId="00116B3B" w:rsidR="00D83C57" w:rsidRPr="004A0305" w:rsidRDefault="00D83C57" w:rsidP="000003B6">
      <w:pPr>
        <w:spacing w:line="240" w:lineRule="auto"/>
        <w:ind w:left="284" w:hanging="284"/>
        <w:rPr>
          <w:rFonts w:cstheme="minorHAnsi"/>
          <w:color w:val="000000" w:themeColor="text1"/>
        </w:rPr>
      </w:pPr>
    </w:p>
    <w:p w14:paraId="58F4BD15" w14:textId="3592B6D2" w:rsidR="00D83C57" w:rsidRDefault="00D83C57" w:rsidP="00F77A5D">
      <w:pPr>
        <w:spacing w:line="240" w:lineRule="auto"/>
        <w:ind w:left="284" w:hanging="284"/>
        <w:rPr>
          <w:rFonts w:cstheme="minorHAnsi"/>
          <w:color w:val="000000" w:themeColor="text1"/>
        </w:rPr>
      </w:pPr>
    </w:p>
    <w:p w14:paraId="4344A7B3" w14:textId="536A7AEF" w:rsidR="00435B4D" w:rsidRPr="00435B4D" w:rsidRDefault="00435B4D" w:rsidP="00435B4D">
      <w:pPr>
        <w:rPr>
          <w:rFonts w:cstheme="minorHAnsi"/>
          <w:color w:val="00B050"/>
        </w:rPr>
      </w:pPr>
      <w:r>
        <w:rPr>
          <w:color w:val="000000" w:themeColor="text1"/>
        </w:rPr>
        <w:t>7.1.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 xml:space="preserve">Sutarties sąlygos pateikiamos specialiųjų pirkimo sąlygų </w:t>
      </w:r>
      <w:bookmarkStart w:id="20" w:name="_Toc137194955"/>
      <w:r>
        <w:rPr>
          <w:rFonts w:cstheme="minorHAnsi"/>
          <w:color w:val="00B050"/>
        </w:rPr>
        <w:t xml:space="preserve">specialiųjų pirkimo sąlygų 6 priede „Sutarties projektas“. </w:t>
      </w:r>
    </w:p>
    <w:p w14:paraId="4344A7B3" w14:textId="536A7AEF" w:rsidR="00435B4D" w:rsidRPr="00435B4D" w:rsidRDefault="00435B4D" w:rsidP="00435B4D">
      <w:pPr>
        <w:rPr>
          <w:rFonts w:cstheme="minorHAnsi"/>
          <w:color w:val="00B050"/>
        </w:rPr>
      </w:pPr>
      <w:r>
        <w:rPr>
          <w:color w:val="000000" w:themeColor="text1"/>
        </w:rPr>
        <w:t>7.2. Sutarties trukmė – 3 (trys) mėnesiai nuo Sutarties įsigaliojimo dienos. Sutartis gali būti pratęsta specialiųjų pirkimo sąlygų 6 priede „Sutarties projektas“ nustatytomis sąlygomis ir tvarka, bendrai Sutarties trukmei neviršijant 6 (šešių) mėnesių.</w:t>
      </w:r>
      <w:r>
        <w:rPr>
          <w:color w:val="0070C0"/>
        </w:rPr>
      </w:r>
      <w:r>
        <w:rPr>
          <w:color w:val="000000" w:themeColor="text1"/>
        </w:rPr>
      </w:r>
      <w:r/>
      <w:bookmarkStart w:id="20" w:name="_Toc137194955"/>
      <w:r>
        <w:rPr>
          <w:rFonts w:cstheme="minorHAnsi"/>
          <w:color w:val="00B050"/>
        </w:rPr>
      </w:r>
    </w:p>
    <w:p w14:paraId="054EEB60" w14:textId="3BE268E0" w:rsidR="00435B4D" w:rsidRDefault="00435B4D" w:rsidP="00435B4D">
      <w:pPr>
        <w:pStyle w:val="ListParagraph"/>
        <w:spacing w:line="240" w:lineRule="auto"/>
        <w:ind w:left="0" w:firstLine="709"/>
        <w:rPr>
          <w:rFonts w:cstheme="minorHAnsi"/>
        </w:rPr>
      </w:pPr>
    </w:p>
    <w:bookmarkEnd w:id="20"/>
    <w:p w14:paraId="11A5E314" w14:textId="77777777" w:rsidR="00435B4D" w:rsidRDefault="00435B4D">
      <w:pPr>
        <w:rPr>
          <w:rFonts w:cstheme="minorHAnsi"/>
        </w:rPr>
      </w:pPr>
      <w:r>
        <w:rPr>
          <w:rFonts w:cstheme="minorHAnsi"/>
        </w:rPr>
        <w:br w:type="page"/>
      </w:r>
    </w:p>
    <w:p w14:paraId="729EDC83" w14:textId="3CE7549D" w:rsidR="00112F92" w:rsidRPr="00AC0420" w:rsidRDefault="005450B5" w:rsidP="00112F92">
      <w:pPr>
        <w:spacing w:line="240" w:lineRule="auto"/>
        <w:ind w:left="7314" w:firstLine="0"/>
        <w:rPr>
          <w:rFonts w:cstheme="minorHAnsi"/>
        </w:rPr>
      </w:pPr>
      <w:r>
        <w:rPr>
          <w:rFonts w:cstheme="minorHAnsi"/>
        </w:rPr>
        <w:lastRenderedPageBreak/>
        <w:t>Pirkimo sąlygų 1 priedas „Tiekėjų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Pr>
          <w:rFonts w:eastAsia="Arial" w:cstheme="minorHAnsi"/>
          <w:i/>
        </w:rPr>
        <w:t xml:space="preserve">Perkančioji organizacija atmeta tiekėjo pasiūlymą, jeigu: </w:t>
      </w:r>
    </w:p>
    <w:p w14:paraId="5833966D" w14:textId="07260701" w:rsidR="006D67EE" w:rsidRPr="008A37DA" w:rsidRDefault="008B2E27" w:rsidP="00F77A5D">
      <w:pPr>
        <w:pStyle w:val="NoSpacing"/>
        <w:ind w:firstLine="720"/>
        <w:rPr>
          <w:rFonts w:eastAsia="Yu Mincho" w:cstheme="minorHAnsi"/>
          <w:b/>
          <w:bCs/>
          <w:i/>
        </w:rPr>
      </w:pPr>
      <w:r>
        <w:rPr>
          <w:rFonts w:eastAsia="Arial" w:cstheme="minorHAnsi"/>
          <w:i/>
        </w:rPr>
        <w:t xml:space="preserve">1. </w:t>
      </w:r>
      <w:r>
        <w:rPr>
          <w:rFonts w:cstheme="minorHAnsi"/>
          <w:i/>
        </w:rPr>
        <w:t xml:space="preserve">Tiekėjas su kitais tiekėjais yra sudaręs susitarimų, kuriais siekiama iškreipti konkurenciją atliekamame pirkime, ir perkančioji organizacija dėl to turi įtikinamų duomenų </w:t>
      </w:r>
      <w:r>
        <w:rPr>
          <w:rFonts w:cstheme="minorHAnsi"/>
          <w:b/>
          <w:i/>
          <w:color w:val="7030A0"/>
        </w:rPr>
        <w:t>(</w:t>
      </w:r>
      <w:r>
        <w:rPr>
          <w:rFonts w:eastAsia="Yu Mincho" w:cstheme="minorHAnsi"/>
          <w:b/>
          <w:i/>
          <w:color w:val="7030A0"/>
        </w:rPr>
        <w:t>VPĮ 46 straipsnio 4 dalies 1 punktas</w:t>
      </w:r>
      <w:r>
        <w:rPr>
          <w:rFonts w:eastAsia="Arial" w:cstheme="minorHAnsi"/>
          <w:i/>
          <w:color w:val="7030A0"/>
        </w:rPr>
        <w:t>).</w:t>
      </w:r>
    </w:p>
    <w:p w14:paraId="3417C9CD" w14:textId="1083D667" w:rsidR="006D67EE" w:rsidRPr="001D567F" w:rsidRDefault="006D67EE" w:rsidP="00F77A5D">
      <w:pPr>
        <w:pStyle w:val="NoSpacing"/>
        <w:ind w:firstLine="720"/>
        <w:rPr>
          <w:rFonts w:cstheme="minorHAnsi"/>
          <w:b/>
          <w:i/>
          <w:color w:val="7030A0"/>
        </w:rPr>
      </w:pPr>
      <w:r>
        <w:rPr>
          <w:rFonts w:eastAsia="Arial" w:cstheme="minorHAnsi"/>
          <w:i/>
        </w:rPr>
        <w:t xml:space="preserve">2. </w:t>
      </w:r>
      <w:r>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Pr>
          <w:rFonts w:cstheme="minorHAnsi"/>
          <w:b/>
          <w:i/>
          <w:color w:val="7030A0"/>
        </w:rPr>
        <w:t>(</w:t>
      </w:r>
      <w:r>
        <w:rPr>
          <w:rFonts w:eastAsia="Yu Mincho" w:cstheme="minorHAnsi"/>
          <w:b/>
          <w:i/>
          <w:color w:val="7030A0"/>
        </w:rPr>
        <w:t>VPĮ 46 straipsnio 4 dalies 2 punktas)</w:t>
      </w:r>
      <w:r>
        <w:rPr>
          <w:rFonts w:cstheme="minorHAnsi"/>
          <w:i/>
          <w:color w:val="7030A0"/>
        </w:rPr>
        <w:t>.</w:t>
      </w:r>
    </w:p>
    <w:p w14:paraId="4E7FF8EC" w14:textId="0143612F" w:rsidR="006D67EE" w:rsidRPr="003878F0" w:rsidRDefault="006D67EE" w:rsidP="00F77A5D">
      <w:pPr>
        <w:pStyle w:val="NoSpacing"/>
        <w:ind w:firstLine="720"/>
        <w:rPr>
          <w:rFonts w:eastAsia="Yu Mincho" w:cstheme="minorHAnsi"/>
          <w:b/>
          <w:bCs/>
        </w:rPr>
      </w:pPr>
      <w:r>
        <w:rPr>
          <w:rFonts w:eastAsia="Arial" w:cstheme="minorHAnsi"/>
          <w:i/>
        </w:rPr>
        <w:t xml:space="preserve">3. </w:t>
      </w:r>
      <w:r>
        <w:rPr>
          <w:rFonts w:cstheme="minorHAnsi"/>
        </w:rPr>
        <w:t xml:space="preserve">Pažeista konkurencija, kaip nustatyta VPĮ 27 straipsnio 3 ir 4 dalyse, ir atitinkamos padėties negalima ištaisyti </w:t>
      </w:r>
      <w:r>
        <w:rPr>
          <w:rFonts w:cstheme="minorHAnsi"/>
          <w:b/>
          <w:color w:val="7030A0"/>
        </w:rPr>
        <w:t>(</w:t>
      </w:r>
      <w:r>
        <w:rPr>
          <w:rFonts w:eastAsia="Yu Mincho" w:cstheme="minorHAnsi"/>
          <w:b/>
          <w:color w:val="7030A0"/>
        </w:rPr>
        <w:t>VPĮ 46 straipsnio 4 dalies 3 punktas).</w:t>
      </w:r>
    </w:p>
    <w:p w14:paraId="5D0561FC" w14:textId="77777777" w:rsidR="00DD10C2" w:rsidRPr="004C03F1" w:rsidRDefault="006D67EE" w:rsidP="00F77A5D">
      <w:pPr>
        <w:pStyle w:val="NoSpacing"/>
        <w:ind w:firstLine="720"/>
        <w:rPr>
          <w:rFonts w:cstheme="minorHAnsi"/>
        </w:rPr>
      </w:pPr>
      <w:r>
        <w:rPr>
          <w:rFonts w:eastAsia="Arial" w:cstheme="minorHAnsi"/>
          <w:i/>
        </w:rPr>
        <w:t xml:space="preserve">4. </w:t>
      </w:r>
      <w:r>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3734E" w:rsidRDefault="006D67EE" w:rsidP="00F77A5D">
      <w:pPr>
        <w:pStyle w:val="NoSpacing"/>
        <w:ind w:firstLine="720"/>
        <w:rPr>
          <w:rFonts w:eastAsia="Yu Mincho" w:cstheme="minorHAnsi"/>
          <w:b/>
          <w:bCs/>
          <w:iCs/>
        </w:rPr>
      </w:pPr>
      <w:r>
        <w:rPr>
          <w:rFonts w:eastAsia="Arial" w:cstheme="minorHAnsi"/>
        </w:rPr>
        <w:t>5.</w:t>
      </w:r>
      <w:r>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Pr>
          <w:rFonts w:cstheme="minorHAnsi"/>
          <w:color w:val="7030A0"/>
        </w:rPr>
        <w:t>(</w:t>
      </w:r>
      <w:r>
        <w:rPr>
          <w:rFonts w:eastAsia="Yu Mincho" w:cstheme="minorHAnsi"/>
          <w:b/>
          <w:color w:val="7030A0"/>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Pr>
          <w:rFonts w:eastAsia="Arial" w:cstheme="minorHAnsi"/>
          <w:smallCaps/>
          <w:color w:val="404040"/>
          <w:sz w:val="28"/>
          <w:szCs w:val="28"/>
        </w:rPr>
        <w:t>TIEKĖJŲ KVALIFIKACIJOS REIKALAVIMAI IR REIKALAVIMAI LAIKYTIS KOKYBĖS VADYBOS SISTEMOS IR (ARBA) APLINKOS APSAUGOS VADYBOS SISTEMOS STANDARTŲ</w:t>
      </w:r>
    </w:p>
    <w:p w14:paraId="3AC4C514" w14:textId="59248E85" w:rsidR="00112F92" w:rsidRPr="008F2D15" w:rsidRDefault="00E85FDD" w:rsidP="00F77A5D">
      <w:pPr>
        <w:spacing w:line="240" w:lineRule="auto"/>
        <w:ind w:firstLine="567"/>
        <w:rPr>
          <w:rFonts w:eastAsia="Arial" w:cstheme="minorHAnsi"/>
        </w:rPr>
      </w:pPr>
      <w:r>
        <w:rPr>
          <w:rFonts w:eastAsia="Arial" w:cstheme="minorHAnsi"/>
        </w:rPr>
        <w:t>1.Reikalavimai tiekėjo kvalifikacijai nėra nustatomi.</w:t>
      </w: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3"/>
          <w:pgSz w:w="12240" w:h="15840"/>
          <w:pgMar w:top="1134" w:right="567" w:bottom="1134" w:left="1701" w:header="720" w:footer="720" w:gutter="0"/>
          <w:pgNumType w:start="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7349C0E9" w14:textId="77777777" w:rsidR="00D75609" w:rsidRDefault="00D75609" w:rsidP="00D75609">
      <w:pPr>
        <w:tabs>
          <w:tab w:val="left" w:pos="720"/>
        </w:tabs>
        <w:spacing w:line="240" w:lineRule="auto"/>
        <w:ind w:firstLine="567"/>
        <w:rPr>
          <w:rFonts w:eastAsia="Calibri" w:cstheme="minorHAnsi"/>
          <w:i/>
          <w:iCs/>
          <w:color w:val="7030A0"/>
          <w:lang w:eastAsia="en-US"/>
        </w:rPr>
      </w:pPr>
      <w:bookmarkStart w:id="21" w:name="_heading=h.3rdcrjn" w:colFirst="0" w:colLast="0"/>
      <w:bookmarkEnd w:id="21"/>
    </w:p>
    <w:p w14:paraId="0E8BDFBC" w14:textId="23154BD4" w:rsidR="00112F92" w:rsidRPr="00D75609" w:rsidRDefault="00DC1269" w:rsidP="00F77A5D">
      <w:pPr>
        <w:spacing w:line="240" w:lineRule="auto"/>
        <w:ind w:left="567"/>
        <w:rPr>
          <w:rFonts w:eastAsia="Arial" w:cstheme="minorHAnsi"/>
        </w:rPr>
      </w:pPr>
      <w:r>
        <w:rPr>
          <w:rFonts w:eastAsia="Arial" w:cstheme="minorHAnsi"/>
        </w:rPr>
        <w:t xml:space="preserve">1. Perkančioji organizacija nereikalauja, kad tiekėjai laikytųsi </w:t>
      </w:r>
      <w:r>
        <w:rPr>
          <w:rFonts w:eastAsia="Arial" w:cstheme="minorHAnsi"/>
          <w:color w:val="00B050"/>
        </w:rPr>
        <w:t>kokybės vadybos sistemos</w:t>
      </w:r>
      <w:r>
        <w:rPr>
          <w:rFonts w:eastAsia="Arial" w:cstheme="minorHAnsi"/>
        </w:rPr>
        <w:t xml:space="preserve"> </w:t>
      </w:r>
      <w:r>
        <w:rPr>
          <w:rFonts w:eastAsia="Arial" w:cstheme="minorHAnsi"/>
          <w:color w:val="00B050"/>
        </w:rPr>
        <w:t xml:space="preserve">ir (arba) aplinkos apsaugos vadybos sistemos </w:t>
      </w:r>
      <w:r>
        <w:rPr>
          <w:rFonts w:eastAsia="Arial" w:cstheme="minorHAnsi"/>
        </w:rPr>
        <w:t>standartų.</w:t>
      </w:r>
    </w:p>
    <w:p w14:paraId="44DAAEA5" w14:textId="0F45ECE2" w:rsidR="00D94720" w:rsidRPr="00132FC0" w:rsidRDefault="00E71E41" w:rsidP="00F950A3">
      <w:pPr>
        <w:tabs>
          <w:tab w:val="left" w:pos="567"/>
        </w:tabs>
        <w:spacing w:line="240" w:lineRule="auto"/>
        <w:ind w:firstLine="0"/>
        <w:rPr>
          <w:rFonts w:eastAsia="Calibri" w:cstheme="minorHAnsi"/>
          <w:color w:val="00B050"/>
          <w:lang w:eastAsia="en-US"/>
        </w:rPr>
      </w:pPr>
      <w:r>
        <w:rPr>
          <w:rFonts w:eastAsia="Arial" w:cstheme="minorHAnsi"/>
          <w:i/>
          <w:color w:val="FF0000"/>
        </w:rPr>
        <w:tab/>
      </w:r>
      <w:r>
        <w:rPr>
          <w:rFonts w:eastAsiaTheme="minorHAnsi" w:cstheme="minorHAnsi"/>
          <w:color w:val="7030A0"/>
          <w:lang w:eastAsia="en-US"/>
        </w:rPr>
        <w:t xml:space="preserve"> </w:t>
      </w:r>
    </w:p>
    <w:p w14:paraId="231299BB" w14:textId="5035DED3" w:rsidR="003D35C4" w:rsidRDefault="00112F92" w:rsidP="00C70E3A">
      <w:pPr>
        <w:jc w:val="right"/>
        <w:rPr>
          <w:rFonts w:ascii="Arial" w:eastAsia="Arial" w:hAnsi="Arial" w:cs="Arial"/>
          <w:b/>
          <w:smallCaps/>
        </w:rPr>
      </w:pPr>
      <w:r>
        <w:br w:type="page"/>
      </w:r>
      <w:bookmarkStart w:id="22" w:name="_Ref38539939"/>
      <w:bookmarkStart w:id="23" w:name="_Ref38541068"/>
      <w:bookmarkStart w:id="24" w:name="_Ref38885053"/>
      <w:bookmarkStart w:id="25" w:name="_Ref38899023"/>
      <w:bookmarkStart w:id="26" w:name="_Toc48053185"/>
      <w:bookmarkStart w:id="27" w:name="_Toc85706891"/>
      <w:bookmarkStart w:id="28" w:name="_Hlk86837214"/>
    </w:p>
    <w:p w14:paraId="3DB23246" w14:textId="77777777" w:rsidR="00C70E3A" w:rsidRPr="00C70E3A" w:rsidRDefault="00C70E3A" w:rsidP="00C70E3A">
      <w:pPr>
        <w:jc w:val="right"/>
        <w:rPr>
          <w:rFonts w:ascii="Arial" w:eastAsia="Arial" w:hAnsi="Arial" w:cs="Arial"/>
          <w:b/>
          <w:smallCaps/>
        </w:rPr>
      </w:pPr>
    </w:p>
    <w:p w14:paraId="6BCC2113" w14:textId="1790431A" w:rsidR="00CB5907" w:rsidRPr="00A76EAF" w:rsidRDefault="00DE051B" w:rsidP="00105DAD">
      <w:pPr>
        <w:spacing w:line="240" w:lineRule="auto"/>
        <w:ind w:left="7314" w:firstLine="0"/>
        <w:rPr>
          <w:rFonts w:cstheme="minorHAnsi"/>
        </w:rPr>
      </w:pPr>
      <w:r>
        <w:rPr>
          <w:rFonts w:cstheme="minorHAnsi"/>
        </w:rPr>
        <w:t>Pirkimo sąlygų 3 priedas „Techninė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Default="00CB5907" w:rsidP="00DC230B">
      <w:pPr>
        <w:spacing w:line="240" w:lineRule="auto"/>
        <w:jc w:val="center"/>
        <w:rPr>
          <w:rFonts w:cstheme="minorHAnsi"/>
          <w:sz w:val="28"/>
          <w:szCs w:val="28"/>
        </w:rPr>
      </w:pPr>
      <w:r>
        <w:rPr>
          <w:rFonts w:cstheme="minorHAnsi"/>
          <w:sz w:val="28"/>
          <w:szCs w:val="28"/>
        </w:rPr>
        <w:t>TECHNINĖ SPECIFIKACIJA</w:t>
      </w:r>
    </w:p>
    <w:p w14:paraId="1E656B34" w14:textId="77777777" w:rsidR="004806C4" w:rsidRDefault="004806C4" w:rsidP="00DC230B">
      <w:pPr>
        <w:spacing w:line="240" w:lineRule="auto"/>
        <w:jc w:val="center"/>
        <w:rPr>
          <w:rFonts w:cstheme="minorHAnsi"/>
          <w:sz w:val="28"/>
          <w:szCs w:val="28"/>
        </w:rPr>
      </w:pPr>
    </w:p>
    <w:p w14:paraId="7355FDAA" w14:textId="47254191" w:rsidR="004806C4" w:rsidRPr="004806C4" w:rsidRDefault="004806C4" w:rsidP="00DC230B">
      <w:pPr>
        <w:spacing w:line="240" w:lineRule="auto"/>
        <w:jc w:val="center"/>
        <w:rPr>
          <w:rFonts w:cstheme="minorHAnsi"/>
          <w:i/>
          <w:iCs/>
          <w:sz w:val="28"/>
          <w:szCs w:val="28"/>
        </w:rPr>
      </w:pPr>
      <w:r>
        <w:rPr>
          <w:rFonts w:cstheme="minorHAnsi"/>
          <w:i/>
          <w:iCs/>
          <w:sz w:val="28"/>
          <w:szCs w:val="28"/>
        </w:rPr>
        <w:t>Pridedama atskiru priedu</w:t>
      </w:r>
    </w:p>
    <w:p w14:paraId="63DA5E70" w14:textId="77777777" w:rsidR="004806C4" w:rsidRDefault="004806C4">
      <w:pPr>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Pr>
          <w:rFonts w:cstheme="minorHAnsi"/>
        </w:rPr>
        <w:br w:type="page"/>
      </w:r>
    </w:p>
    <w:p w14:paraId="12DA495F" w14:textId="4E13ACD6" w:rsidR="00506996" w:rsidRPr="00060B51" w:rsidRDefault="00506996" w:rsidP="00506996">
      <w:pPr>
        <w:spacing w:line="240" w:lineRule="auto"/>
        <w:ind w:left="7314" w:firstLine="0"/>
        <w:rPr>
          <w:rFonts w:cstheme="minorHAnsi"/>
        </w:rPr>
      </w:pPr>
      <w:r>
        <w:rPr>
          <w:rFonts w:cstheme="minorHAnsi"/>
        </w:rPr>
        <w:lastRenderedPageBreak/>
        <w:t>Pirkimo sąlygų 4 priedas „Pasiūlymo forma“</w:t>
      </w:r>
    </w:p>
    <w:bookmarkEnd w:id="30"/>
    <w:bookmarkEnd w:id="31"/>
    <w:bookmarkEnd w:id="32"/>
    <w:bookmarkEnd w:id="33"/>
    <w:bookmarkEnd w:id="34"/>
    <w:bookmarkEnd w:id="35"/>
    <w:p w14:paraId="5C96953C" w14:textId="77777777" w:rsidR="00C30B74" w:rsidRDefault="00C30B74" w:rsidP="00C30B74">
      <w:pPr>
        <w:widowControl w:val="0"/>
        <w:autoSpaceDE w:val="0"/>
        <w:autoSpaceDN w:val="0"/>
        <w:adjustRightInd w:val="0"/>
        <w:rPr>
          <w:bCs/>
        </w:rPr>
      </w:pPr>
    </w:p>
    <w:p w14:paraId="337EB782" w14:textId="77777777" w:rsidR="007161BA" w:rsidRPr="004806C4" w:rsidRDefault="007161BA" w:rsidP="007161BA">
      <w:pPr>
        <w:spacing w:line="240" w:lineRule="auto"/>
        <w:jc w:val="center"/>
        <w:rPr>
          <w:rFonts w:cstheme="minorHAnsi"/>
          <w:i/>
          <w:iCs/>
          <w:sz w:val="28"/>
          <w:szCs w:val="28"/>
        </w:rPr>
      </w:pPr>
      <w:r>
        <w:rPr>
          <w:rFonts w:cstheme="minorHAnsi"/>
          <w:i/>
          <w:iCs/>
          <w:sz w:val="28"/>
          <w:szCs w:val="28"/>
        </w:rPr>
        <w:t>Pridedama atskiru priedu</w:t>
      </w:r>
    </w:p>
    <w:p w14:paraId="79978131" w14:textId="77777777" w:rsidR="00832340" w:rsidRPr="00832340" w:rsidRDefault="00832340" w:rsidP="00832340">
      <w:pPr>
        <w:spacing w:line="240" w:lineRule="auto"/>
        <w:ind w:left="7638" w:firstLine="57"/>
        <w:jc w:val="left"/>
        <w:rPr>
          <w:rFonts w:ascii="Times New Roman Bold" w:eastAsia="Times New Roman" w:hAnsi="Times New Roman Bold" w:cs="Times New Roman"/>
          <w:b/>
          <w:caps/>
          <w:sz w:val="24"/>
          <w:szCs w:val="24"/>
        </w:rPr>
      </w:pPr>
      <w:r>
        <w:rPr>
          <w:rFonts w:ascii="Times New Roman Bold" w:eastAsia="Times New Roman" w:hAnsi="Times New Roman Bold" w:cs="Times New Roman"/>
          <w:b/>
          <w:caps/>
          <w:sz w:val="24"/>
          <w:szCs w:val="24"/>
        </w:rPr>
        <w:br w:type="page"/>
      </w:r>
    </w:p>
    <w:p w14:paraId="7A22AFB3" w14:textId="77777777" w:rsidR="00C30B74" w:rsidRPr="00A54EAE" w:rsidRDefault="00C30B74" w:rsidP="007D6542">
      <w:pPr>
        <w:spacing w:line="240" w:lineRule="auto"/>
        <w:ind w:left="7314" w:firstLine="0"/>
        <w:rPr>
          <w:rFonts w:cstheme="minorHAnsi"/>
        </w:rPr>
      </w:pPr>
    </w:p>
    <w:p w14:paraId="11EEE568" w14:textId="77777777" w:rsidR="00C30B74" w:rsidRDefault="00C30B74" w:rsidP="007D6542">
      <w:pPr>
        <w:spacing w:line="240" w:lineRule="auto"/>
        <w:ind w:left="7314" w:firstLine="0"/>
        <w:rPr>
          <w:rFonts w:cstheme="minorHAnsi"/>
        </w:rPr>
      </w:pPr>
    </w:p>
    <w:p w14:paraId="5707BE58" w14:textId="0A1CE7A2" w:rsidR="007D6542" w:rsidRPr="00A54EAE" w:rsidRDefault="007D6542" w:rsidP="007D6542">
      <w:pPr>
        <w:spacing w:line="240" w:lineRule="auto"/>
        <w:ind w:left="7314" w:firstLine="0"/>
        <w:rPr>
          <w:rFonts w:cstheme="minorHAnsi"/>
        </w:rPr>
      </w:pPr>
      <w:r>
        <w:rPr>
          <w:rFonts w:cstheme="minorHAnsi"/>
        </w:rPr>
        <w:t>Pirkimo sąlygų 5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Subtitle"/>
        <w:jc w:val="center"/>
        <w:rPr>
          <w:rFonts w:cstheme="minorHAnsi"/>
          <w:bCs/>
          <w:smallCaps/>
          <w:sz w:val="22"/>
          <w:szCs w:val="22"/>
        </w:rPr>
      </w:pPr>
      <w:r>
        <w:t>PASIŪLYMŲ VERTINIMO KRITERIJAI ir Sąlygos</w:t>
      </w:r>
    </w:p>
    <w:p w14:paraId="7F989701" w14:textId="21717EC1" w:rsidR="00F950A3" w:rsidRPr="00F950A3" w:rsidRDefault="00F950A3" w:rsidP="00F950A3">
      <w:pPr>
        <w:rPr>
          <w:rFonts w:ascii="Arial" w:hAnsi="Arial" w:cs="Arial"/>
        </w:rPr>
      </w:pPr>
      <w:r>
        <w:rPr>
          <w:rFonts w:ascii="Arial" w:hAnsi="Arial" w:cs="Arial"/>
        </w:rPr>
        <w:t>1.  Perkančioji organizacija ekonomiškai naudingiausią pasiūlymą išrenka pagal tiekėjo pasiūlyme nurodytą kainą, kuri turi būti apskaičiuota ir nurodyta taip, kaip reikalaujama specialiųjų pirkimo sąlygų priede specialiųjų pirkimo sąlygų 4 priede “Pasiūlymo forma“.</w:t>
      </w:r>
    </w:p>
    <w:p w14:paraId="1BE60D68" w14:textId="5B7BA3CE" w:rsidR="00F950A3" w:rsidRPr="00F950A3" w:rsidRDefault="00F950A3" w:rsidP="00F950A3">
      <w:pPr>
        <w:rPr>
          <w:rFonts w:ascii="Arial" w:hAnsi="Arial" w:cs="Arial"/>
        </w:rPr>
      </w:pPr>
      <w:r>
        <w:rPr>
          <w:rFonts w:ascii="Arial" w:hAnsi="Arial" w:cs="Arial"/>
        </w:rPr>
        <w:t xml:space="preserve">2. Laimėjusiu pasiūlymu galės būti pripažintas tik 1 (vienas) ekonomiškai naudingiausias pasiūlymas, esantis pasiūlymų eilės pirmojoje vietoje. </w:t>
      </w:r>
    </w:p>
    <w:p w14:paraId="639D14FD" w14:textId="31048309" w:rsidR="00F950A3" w:rsidRPr="00F950A3" w:rsidRDefault="00F950A3" w:rsidP="00F950A3">
      <w:pPr>
        <w:rPr>
          <w:rFonts w:ascii="Arial" w:hAnsi="Arial" w:cs="Arial"/>
        </w:rPr>
      </w:pPr>
      <w:r>
        <w:rPr>
          <w:rFonts w:ascii="Arial" w:hAnsi="Arial" w:cs="Arial"/>
        </w:rPr>
        <w:t xml:space="preserve">3. Perkančioji organizacija atmes tiekėjo pasiūlymą, jeigu kartu su pasiūlymu nebus pateikti šie pirkimo sąlygose reikalaujami pateikti dokumentai: </w:t>
      </w:r>
    </w:p>
    <w:p w14:paraId="1C3B0F52" w14:textId="438F95AE" w:rsidR="00F950A3" w:rsidRPr="00F950A3" w:rsidRDefault="00F950A3" w:rsidP="00F950A3">
      <w:pPr>
        <w:rPr>
          <w:rFonts w:ascii="Arial" w:hAnsi="Arial" w:cs="Arial"/>
        </w:rPr>
      </w:pPr>
      <w:r>
        <w:rPr>
          <w:rFonts w:ascii="Arial" w:hAnsi="Arial" w:cs="Arial"/>
        </w:rPr>
        <w:t>3.1. Pasiūlymas (užpildyta forma pagal Specialiųjų pirkimo sąlygų 4 priedą “Pasiūlymo forma“).</w:t>
      </w:r>
    </w:p>
    <w:p w14:paraId="20C7755D" w14:textId="778B157A" w:rsidR="00F950A3" w:rsidRPr="00F950A3" w:rsidRDefault="00F950A3" w:rsidP="00F950A3">
      <w:pPr>
        <w:rPr>
          <w:rFonts w:ascii="Arial" w:hAnsi="Arial" w:cs="Arial"/>
        </w:rPr>
      </w:pPr>
      <w:r>
        <w:rPr>
          <w:rFonts w:ascii="Arial" w:hAnsi="Arial" w:cs="Arial"/>
        </w:rPr>
        <w:t>3.2. Dokumentai, įrodantys siūlomų prekių atitiktį Specialiųjų pirkimo sąlygų 3 priede nurodytai Techninei specifikacijai, įskaitant, bet neapsiribojant:</w:t>
      </w:r>
    </w:p>
    <w:p w14:paraId="1EEE2995" w14:textId="288B1171" w:rsidR="00F950A3" w:rsidRPr="00F950A3" w:rsidRDefault="00F950A3" w:rsidP="00F950A3">
      <w:pPr>
        <w:rPr>
          <w:rFonts w:ascii="Arial" w:hAnsi="Arial" w:cs="Arial"/>
        </w:rPr>
      </w:pPr>
      <w:r>
        <w:rPr>
          <w:rFonts w:ascii="Arial" w:hAnsi="Arial" w:cs="Arial"/>
        </w:rPr>
        <w:t>3.2.1. Gamintojo techniniai aprašymai ir katalogai;</w:t>
      </w:r>
    </w:p>
    <w:p w14:paraId="31BE06D5" w14:textId="37E58978" w:rsidR="00F950A3" w:rsidRPr="00F950A3" w:rsidRDefault="00F950A3" w:rsidP="00F950A3">
      <w:pPr>
        <w:rPr>
          <w:rFonts w:ascii="Arial" w:hAnsi="Arial" w:cs="Arial"/>
        </w:rPr>
      </w:pPr>
      <w:r>
        <w:rPr>
          <w:rFonts w:ascii="Arial" w:hAnsi="Arial" w:cs="Arial"/>
        </w:rPr>
        <w:t>3.2.2. Atitikties sertifikatai ar deklaracijos (jei taikoma);</w:t>
      </w:r>
    </w:p>
    <w:p w14:paraId="0B6088BF" w14:textId="7BD7A059" w:rsidR="009B4090" w:rsidRPr="00DD1593" w:rsidRDefault="00F950A3" w:rsidP="00F950A3">
      <w:pPr>
        <w:rPr>
          <w:rFonts w:ascii="Arial" w:eastAsiaTheme="minorHAnsi" w:hAnsi="Arial" w:cs="Arial"/>
          <w:bCs/>
          <w:iCs/>
        </w:rPr>
      </w:pPr>
      <w:r>
        <w:rPr>
          <w:rFonts w:ascii="Arial" w:hAnsi="Arial" w:cs="Arial"/>
        </w:rPr>
        <w:t>3.2.3. Nuotraukos, brėžiniai ar kita vizualinė medžiaga (jei reikalaujama pagal Techninę specifikaciją).</w:t>
      </w:r>
      <w:r>
        <w:rPr>
          <w:rFonts w:ascii="Arial" w:eastAsiaTheme="minorHAnsi" w:hAnsi="Arial" w:cs="Arial"/>
          <w:bCs/>
          <w:iCs/>
        </w:rPr>
        <w:br w:type="page"/>
      </w:r>
    </w:p>
    <w:p w14:paraId="2039F6E6" w14:textId="77777777" w:rsidR="00506996" w:rsidRDefault="00506996" w:rsidP="00506996">
      <w:pPr>
        <w:pStyle w:val="NoSpacing"/>
        <w:spacing w:line="300" w:lineRule="auto"/>
        <w:ind w:firstLine="0"/>
        <w:contextualSpacing/>
        <w:rPr>
          <w:rFonts w:ascii="Arial" w:eastAsiaTheme="minorHAnsi" w:hAnsi="Arial" w:cs="Arial"/>
          <w:bCs/>
          <w:iCs/>
        </w:rPr>
      </w:pPr>
    </w:p>
    <w:p w14:paraId="5AECA85D" w14:textId="775115A3" w:rsidR="00506996" w:rsidRDefault="00506996" w:rsidP="00506996">
      <w:pPr>
        <w:pStyle w:val="NoSpacing"/>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5ADADB60" w:rsidR="00506996" w:rsidRPr="00194983" w:rsidRDefault="00506996" w:rsidP="00506996">
      <w:pPr>
        <w:spacing w:line="240" w:lineRule="auto"/>
        <w:ind w:left="7314" w:firstLine="0"/>
        <w:rPr>
          <w:rFonts w:cstheme="minorHAnsi"/>
        </w:rPr>
      </w:pPr>
      <w:r>
        <w:rPr>
          <w:rFonts w:cstheme="minorHAnsi"/>
        </w:rPr>
        <w:t>Pirkimo sąlygų 6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38FBA604" w14:textId="77777777" w:rsidR="00474483" w:rsidRPr="00A04C4D" w:rsidRDefault="00474483" w:rsidP="00474483">
      <w:pPr>
        <w:pStyle w:val="Body2"/>
        <w:rPr>
          <w:color w:val="auto"/>
        </w:rPr>
      </w:pPr>
    </w:p>
    <w:p w14:paraId="291CABF0" w14:textId="77777777" w:rsidR="00474483" w:rsidRPr="00A04C4D" w:rsidRDefault="00474483" w:rsidP="00474483">
      <w:pPr>
        <w:pStyle w:val="Heading"/>
        <w:jc w:val="center"/>
        <w:rPr>
          <w:color w:val="auto"/>
        </w:rPr>
      </w:pPr>
      <w:r>
        <w:rPr>
          <w:color w:val="auto"/>
        </w:rPr>
        <w:t xml:space="preserve">VIEŠOJO PREKIŲ PIRKIMO-PARDAVIMO SUTARTIS </w:t>
      </w:r>
    </w:p>
    <w:p w14:paraId="4BFCF0C7" w14:textId="77777777" w:rsidR="00474483" w:rsidRPr="00A04C4D" w:rsidRDefault="00474483" w:rsidP="00474483">
      <w:pPr>
        <w:pStyle w:val="Heading"/>
        <w:jc w:val="center"/>
        <w:rPr>
          <w:color w:val="auto"/>
        </w:rPr>
      </w:pPr>
      <w:r>
        <w:rPr>
          <w:color w:val="auto"/>
        </w:rPr>
        <w:t xml:space="preserve">Nr. </w:t>
      </w:r>
      <w:r>
        <w:rPr>
          <w:color w:val="auto"/>
          <w:highlight w:val="lightGray"/>
        </w:rPr>
        <w:t>________</w:t>
      </w:r>
    </w:p>
    <w:p w14:paraId="41ADCCEC" w14:textId="77777777" w:rsidR="00474483" w:rsidRPr="00FC788A" w:rsidRDefault="00474483" w:rsidP="00474483">
      <w:pPr>
        <w:pStyle w:val="Body2"/>
        <w:rPr>
          <w:b/>
          <w:bCs/>
          <w:caps/>
          <w:color w:val="auto"/>
          <w:spacing w:val="4"/>
        </w:rPr>
      </w:pPr>
    </w:p>
    <w:p w14:paraId="439B5047" w14:textId="161E66B5" w:rsidR="00474483" w:rsidRPr="00FC788A" w:rsidRDefault="00474483" w:rsidP="00474483">
      <w:pPr>
        <w:pStyle w:val="Body2"/>
        <w:jc w:val="center"/>
        <w:rPr>
          <w:b/>
          <w:bCs/>
          <w:caps/>
          <w:color w:val="auto"/>
          <w:spacing w:val="4"/>
        </w:rPr>
      </w:pPr>
      <w:r>
        <w:rPr>
          <w:b/>
          <w:bCs/>
          <w:caps/>
          <w:color w:val="auto"/>
          <w:spacing w:val="4"/>
        </w:rPr>
        <w:t>202</w:t>
      </w:r>
      <w:r w:rsidR="006768F0">
        <w:rPr>
          <w:b/>
          <w:bCs/>
          <w:caps/>
          <w:color w:val="auto"/>
          <w:spacing w:val="4"/>
        </w:rPr>
        <w:t>6</w:t>
      </w:r>
      <w:r>
        <w:rPr>
          <w:b/>
          <w:bCs/>
          <w:caps/>
          <w:color w:val="auto"/>
          <w:spacing w:val="4"/>
        </w:rPr>
        <w:t xml:space="preserve"> </w:t>
      </w:r>
      <w:proofErr w:type="gramStart"/>
      <w:r>
        <w:rPr>
          <w:b/>
          <w:bCs/>
          <w:caps/>
          <w:color w:val="auto"/>
          <w:spacing w:val="4"/>
        </w:rPr>
        <w:t>M._</w:t>
      </w:r>
      <w:proofErr w:type="gramEnd"/>
      <w:r>
        <w:rPr>
          <w:b/>
          <w:bCs/>
          <w:caps/>
          <w:color w:val="auto"/>
          <w:spacing w:val="4"/>
        </w:rPr>
        <w:t>________</w:t>
      </w:r>
    </w:p>
    <w:p w14:paraId="386385C4" w14:textId="77777777" w:rsidR="00474483" w:rsidRPr="00FC788A" w:rsidRDefault="00474483" w:rsidP="00474483">
      <w:pPr>
        <w:pStyle w:val="Body2"/>
        <w:jc w:val="center"/>
        <w:rPr>
          <w:b/>
          <w:bCs/>
          <w:caps/>
          <w:color w:val="auto"/>
          <w:spacing w:val="4"/>
        </w:rPr>
      </w:pPr>
      <w:r>
        <w:rPr>
          <w:b/>
          <w:bCs/>
          <w:caps/>
          <w:color w:val="auto"/>
          <w:spacing w:val="4"/>
        </w:rPr>
        <w:t>VILNIUS</w:t>
      </w:r>
    </w:p>
    <w:p w14:paraId="5D0F7F1A" w14:textId="77777777" w:rsidR="00474483" w:rsidRPr="00FC788A" w:rsidRDefault="00474483" w:rsidP="00474483">
      <w:pPr>
        <w:pStyle w:val="Body2"/>
        <w:rPr>
          <w:b/>
          <w:bCs/>
          <w:caps/>
          <w:color w:val="auto"/>
          <w:spacing w:val="4"/>
        </w:rPr>
      </w:pPr>
    </w:p>
    <w:p w14:paraId="368BEC8D" w14:textId="77777777" w:rsidR="00474483" w:rsidRPr="00851933" w:rsidRDefault="00474483" w:rsidP="00474483">
      <w:pPr>
        <w:pStyle w:val="Body2"/>
        <w:rPr>
          <w:b/>
          <w:bCs/>
          <w:color w:val="auto"/>
        </w:rPr>
      </w:pPr>
      <w:r>
        <w:rPr>
          <w:b/>
          <w:bCs/>
          <w:color w:val="auto"/>
        </w:rPr>
        <w:tab/>
      </w:r>
    </w:p>
    <w:p w14:paraId="30FEAA7A" w14:textId="77777777" w:rsidR="00474483" w:rsidRPr="00851933" w:rsidRDefault="00474483" w:rsidP="00474483">
      <w:pPr>
        <w:pStyle w:val="Body2"/>
        <w:rPr>
          <w:color w:val="auto"/>
        </w:rPr>
      </w:pPr>
      <w:r>
        <w:rPr>
          <w:b/>
          <w:bCs/>
          <w:color w:val="auto"/>
        </w:rPr>
        <w:tab/>
        <w:t xml:space="preserve">[Pardavėjo pavadinimas] (toliau - Pardavėjas), </w:t>
      </w:r>
      <w:r>
        <w:rPr>
          <w:color w:val="auto"/>
        </w:rPr>
        <w:t>atstovaujama</w:t>
      </w:r>
      <w:r>
        <w:rPr>
          <w:b/>
          <w:bCs/>
          <w:color w:val="auto"/>
        </w:rPr>
        <w:t xml:space="preserve"> </w:t>
      </w:r>
      <w:r>
        <w:rPr>
          <w:color w:val="auto"/>
        </w:rPr>
        <w:t xml:space="preserve">_______________, veikiančio pagal _______________, </w:t>
      </w:r>
    </w:p>
    <w:p w14:paraId="34DEC836" w14:textId="77777777" w:rsidR="00474483" w:rsidRPr="00851933" w:rsidRDefault="00474483" w:rsidP="00474483">
      <w:pPr>
        <w:pStyle w:val="Body2"/>
        <w:rPr>
          <w:color w:val="auto"/>
        </w:rPr>
      </w:pPr>
      <w:r>
        <w:rPr>
          <w:color w:val="auto"/>
        </w:rPr>
        <w:tab/>
      </w:r>
    </w:p>
    <w:p w14:paraId="61B39ACE" w14:textId="77777777" w:rsidR="00474483" w:rsidRDefault="00474483" w:rsidP="00474483">
      <w:pPr>
        <w:pStyle w:val="Body2"/>
      </w:pPr>
      <w:r>
        <w:rPr>
          <w:color w:val="auto"/>
        </w:rPr>
        <w:tab/>
        <w:t>ir</w:t>
      </w:r>
      <w:r>
        <w:tab/>
      </w:r>
    </w:p>
    <w:p w14:paraId="4246ACD9" w14:textId="77777777" w:rsidR="00474483" w:rsidRDefault="00474483" w:rsidP="00474483">
      <w:pPr>
        <w:pStyle w:val="Body2"/>
        <w:ind w:firstLine="720"/>
      </w:pPr>
      <w:r>
        <w:rPr>
          <w:b/>
          <w:bCs/>
          <w:color w:val="auto"/>
        </w:rPr>
        <w:t>Koncertinė įstaiga Lietuvos valstybinis simfoninis orkestras</w:t>
      </w:r>
      <w:r>
        <w:t xml:space="preserve"> (toliau - </w:t>
      </w:r>
      <w:r>
        <w:rPr>
          <w:b/>
          <w:bCs/>
        </w:rPr>
        <w:t>Pirkėjas</w:t>
      </w:r>
      <w:r>
        <w:t xml:space="preserve">), atstovaujamas </w:t>
      </w:r>
      <w:r>
        <w:rPr>
          <w:color w:val="auto"/>
        </w:rPr>
        <w:t>orkestro vadovo Stasio Pancekausko, veikiančio pagal įstaigos nuostatus,</w:t>
      </w:r>
      <w:r>
        <w:t xml:space="preserve"> </w:t>
      </w:r>
    </w:p>
    <w:p w14:paraId="2C61DCC5" w14:textId="77777777" w:rsidR="00474483" w:rsidRDefault="00474483" w:rsidP="00474483">
      <w:pPr>
        <w:pStyle w:val="Body2"/>
        <w:rPr>
          <w:color w:val="auto"/>
        </w:rPr>
      </w:pPr>
      <w:r>
        <w:rPr>
          <w:color w:val="auto"/>
        </w:rPr>
        <w:tab/>
      </w:r>
    </w:p>
    <w:p w14:paraId="415F4689" w14:textId="5D7F026E" w:rsidR="00474483" w:rsidRDefault="00474483" w:rsidP="00474483">
      <w:pPr>
        <w:pStyle w:val="Body2"/>
        <w:ind w:firstLine="720"/>
        <w:rPr>
          <w:color w:val="auto"/>
        </w:rPr>
      </w:pPr>
      <w:r>
        <w:rPr>
          <w:color w:val="auto"/>
        </w:rPr>
        <w:t>toliau Pardavėjas ir Pirkėjas kiekvienas atskirai gali būti vadinami „</w:t>
      </w:r>
      <w:r>
        <w:rPr>
          <w:b/>
          <w:bCs/>
          <w:color w:val="auto"/>
        </w:rPr>
        <w:t>Šalimi</w:t>
      </w:r>
      <w:r>
        <w:rPr>
          <w:color w:val="auto"/>
        </w:rPr>
        <w:t>“, o abu kartu – „</w:t>
      </w:r>
      <w:r>
        <w:rPr>
          <w:b/>
          <w:bCs/>
          <w:color w:val="auto"/>
        </w:rPr>
        <w:t>Šalimis</w:t>
      </w:r>
      <w:r>
        <w:rPr>
          <w:color w:val="auto"/>
        </w:rPr>
        <w:t xml:space="preserve">“, sudarė šią sutartį (toliau – </w:t>
      </w:r>
      <w:r>
        <w:rPr>
          <w:b/>
          <w:bCs/>
          <w:color w:val="auto"/>
        </w:rPr>
        <w:t>Sutartis</w:t>
      </w:r>
      <w:r>
        <w:rPr>
          <w:color w:val="auto"/>
        </w:rPr>
        <w:t>), vadovaujantis supaprastinto mažos vertės pirkimo skelbiamos apklausos būdu, atlikto viešojo prekių pirkimo sąlygomis ir susitarė dėl toliau išvardytų sąlygų.</w:t>
      </w:r>
    </w:p>
    <w:p w14:paraId="7F21CEDB" w14:textId="77777777" w:rsidR="00474483" w:rsidRPr="00610FF0" w:rsidRDefault="00474483" w:rsidP="00474483">
      <w:pPr>
        <w:pStyle w:val="Body2"/>
        <w:ind w:left="720"/>
        <w:rPr>
          <w:color w:val="FF0000"/>
          <w:sz w:val="16"/>
          <w:szCs w:val="16"/>
        </w:rPr>
      </w:pPr>
      <w:r>
        <w:rPr>
          <w:color w:val="FF0000"/>
          <w:sz w:val="16"/>
          <w:szCs w:val="16"/>
        </w:rPr>
        <w:t xml:space="preserve">             </w:t>
      </w:r>
    </w:p>
    <w:p w14:paraId="4F09A6A3" w14:textId="77777777" w:rsidR="00474483" w:rsidRPr="00A04C4D" w:rsidRDefault="00474483" w:rsidP="00474483">
      <w:pPr>
        <w:pStyle w:val="Body2"/>
        <w:rPr>
          <w:color w:val="auto"/>
        </w:rPr>
      </w:pPr>
    </w:p>
    <w:p w14:paraId="404A9774" w14:textId="77777777" w:rsidR="00474483" w:rsidRPr="00A04C4D" w:rsidRDefault="00474483" w:rsidP="00474483">
      <w:pPr>
        <w:pStyle w:val="Heading"/>
        <w:rPr>
          <w:color w:val="auto"/>
        </w:rPr>
      </w:pPr>
      <w:r>
        <w:rPr>
          <w:color w:val="auto"/>
        </w:rPr>
        <w:tab/>
        <w:t xml:space="preserve">1. SUTARTIES OBJEKTAS </w:t>
      </w:r>
    </w:p>
    <w:p w14:paraId="08A107A0" w14:textId="77777777" w:rsidR="00474483" w:rsidRPr="00FC788A" w:rsidRDefault="00474483" w:rsidP="00474483">
      <w:pPr>
        <w:pStyle w:val="Body2"/>
        <w:rPr>
          <w:b/>
          <w:bCs/>
          <w:caps/>
          <w:color w:val="auto"/>
        </w:rPr>
      </w:pPr>
    </w:p>
    <w:p w14:paraId="24AE275F" w14:textId="77777777" w:rsidR="00474483" w:rsidRPr="00A04C4D" w:rsidRDefault="00474483" w:rsidP="00474483">
      <w:pPr>
        <w:pStyle w:val="Body2"/>
        <w:rPr>
          <w:color w:val="auto"/>
        </w:rPr>
      </w:pPr>
      <w:r>
        <w:rPr>
          <w:color w:val="auto"/>
        </w:rPr>
        <w:tab/>
        <w:t>1.1. Pardavėjas įsipareigoja Pirkėjui parduoti ir savo sąskaita pristatyti prekes – muzikos pultus (natų pultus) 70 vnt., transportavimo vežimėlius 7 vnt. ir papildomas lentynėles 30 vnt. – kurių reikalavimai nustatyti prie Sutarties pridėtoje Techninėje specifikacijoje ir kurios nurodytos Pardavėjo pasiūlyme (toliau – prekės), o Pirkėjas įsipareigoja prekes priimti ir už jas sumokėti Sutarties priede nurodytą kainą. Prekės tiekiamos paruoštos naudoti, jų montavimas, instaliavimas ar personalo apmokymas nereikalingas.</w:t>
      </w:r>
    </w:p>
    <w:p w14:paraId="48291B5D" w14:textId="77777777" w:rsidR="00474483" w:rsidRPr="00A04C4D" w:rsidRDefault="00474483" w:rsidP="00474483">
      <w:pPr>
        <w:pStyle w:val="Body2"/>
        <w:rPr>
          <w:color w:val="auto"/>
        </w:rPr>
      </w:pPr>
    </w:p>
    <w:p w14:paraId="6C0B8CEF" w14:textId="77777777" w:rsidR="00474483" w:rsidRPr="00A04C4D" w:rsidRDefault="00474483" w:rsidP="00474483">
      <w:pPr>
        <w:pStyle w:val="Heading"/>
        <w:rPr>
          <w:color w:val="auto"/>
        </w:rPr>
      </w:pPr>
      <w:r>
        <w:rPr>
          <w:color w:val="auto"/>
        </w:rPr>
        <w:tab/>
        <w:t>2. PREKIŲ TIEKIMO IR PRIĖMIMO TVARKA</w:t>
      </w:r>
    </w:p>
    <w:p w14:paraId="122A97FA" w14:textId="77777777" w:rsidR="00474483" w:rsidRPr="00A04C4D" w:rsidRDefault="00474483" w:rsidP="00474483">
      <w:pPr>
        <w:pStyle w:val="Body2"/>
        <w:rPr>
          <w:b/>
          <w:bCs/>
          <w:caps/>
          <w:color w:val="auto"/>
        </w:rPr>
      </w:pPr>
    </w:p>
    <w:p w14:paraId="0714FBB6" w14:textId="7F4F3F0C" w:rsidR="00474483" w:rsidRDefault="00474483" w:rsidP="00474483">
      <w:pPr>
        <w:pStyle w:val="Body2"/>
      </w:pPr>
      <w:r>
        <w:rPr>
          <w:color w:val="auto"/>
        </w:rPr>
        <w:tab/>
        <w:t>2.1. Pardavėjas savo įsipareigojimus, nurodytus Sutarties 1.1 punkte, įvykdo ne vėliau kaip per 4 (keturias) savaites nuo Sutarties įsigaliojimo dienos. Prekių pristatymo vieta – Koncertinės įstaigos Lietuvos valstybinio simfoninio orkestro koncertų salė, Vilniaus g. 6-1, Vilnius. Į prekių kainą įskaičiuotas prekių pristatymas ir iškrovimas nurodytoje pristatymo vietoje. Konkretų pristatymo laiką Pardavėjas iš anksto suderina su Pirkėju ne vėliau kaip prieš 3 (tris) darbo dienas.</w:t>
      </w:r>
      <w:r/>
      <w:r>
        <w:rPr>
          <w:lang w:val="es-ES_tradnl"/>
        </w:rPr>
      </w:r>
      <w:r/>
      <w:r>
        <w:rPr>
          <w:color w:val="auto"/>
        </w:rPr>
      </w:r>
      <w:r>
        <w:rPr>
          <w:color w:val="auto"/>
          <w:highlight w:val="yellow"/>
        </w:rPr>
      </w:r>
      <w:r>
        <w:rPr>
          <w:color w:val="auto"/>
        </w:rPr>
      </w:r>
      <w:r/>
    </w:p>
    <w:p w14:paraId="4B0916D6" w14:textId="77777777" w:rsidR="00474483" w:rsidRPr="006E485C" w:rsidRDefault="00474483" w:rsidP="00474483">
      <w:pPr>
        <w:pStyle w:val="Body2"/>
        <w:ind w:left="720"/>
        <w:rPr>
          <w:color w:val="FF0000"/>
          <w:sz w:val="16"/>
          <w:szCs w:val="16"/>
        </w:rPr>
      </w:pPr>
    </w:p>
    <w:p w14:paraId="36BDDF8B" w14:textId="77777777" w:rsidR="00474483" w:rsidRPr="00A04C4D" w:rsidRDefault="00474483" w:rsidP="00474483">
      <w:pPr>
        <w:pStyle w:val="Body2"/>
        <w:rPr>
          <w:color w:val="auto"/>
        </w:rPr>
      </w:pPr>
      <w:r>
        <w:rPr>
          <w:color w:val="auto"/>
        </w:rPr>
        <w:tab/>
        <w:t>2.2. Priimdamas prekes Pirkėjas patikrina, ar pristatytos prekės atitinka Techninėje specifikacijoje ir Pardavėjo pasiūlyme nurodytus reikalavimus, kiekį ir komplektaciją. Jeigu prekės atitinka Sutarties reikalavimus, Pirkėjas pasirašo perdavimo–priėmimo aktą. Nustatęs neatitikimų, Pirkėjas akto nepasirašo ir raštu nurodo trūkumus, o Pardavėjas savo sąskaita juos pašalina arba pakeičia netinkamas prekes per 14 (keturiolika) kalendorinių dienų nuo pranešimo gavimo dienos.</w:t>
      </w:r>
    </w:p>
    <w:p w14:paraId="2D359C22" w14:textId="77777777" w:rsidR="00474483" w:rsidRPr="00A04C4D" w:rsidRDefault="00474483" w:rsidP="00474483">
      <w:pPr>
        <w:pStyle w:val="Body2"/>
        <w:rPr>
          <w:color w:val="auto"/>
        </w:rPr>
      </w:pPr>
    </w:p>
    <w:p w14:paraId="7CB38683" w14:textId="77777777" w:rsidR="00474483" w:rsidRPr="00A04C4D" w:rsidRDefault="00474483" w:rsidP="00474483">
      <w:pPr>
        <w:pStyle w:val="Heading"/>
        <w:rPr>
          <w:color w:val="auto"/>
        </w:rPr>
      </w:pPr>
      <w:r>
        <w:rPr>
          <w:color w:val="auto"/>
        </w:rPr>
        <w:tab/>
        <w:t>3. SUBTIEKIMAS</w:t>
      </w:r>
    </w:p>
    <w:p w14:paraId="0E3C3858" w14:textId="77777777" w:rsidR="00474483" w:rsidRPr="00A04C4D" w:rsidRDefault="00474483" w:rsidP="00474483">
      <w:pPr>
        <w:pStyle w:val="Body2"/>
        <w:rPr>
          <w:color w:val="auto"/>
        </w:rPr>
      </w:pPr>
    </w:p>
    <w:p w14:paraId="374A390C" w14:textId="77777777" w:rsidR="00474483" w:rsidRPr="00A04C4D" w:rsidRDefault="00474483" w:rsidP="00474483">
      <w:pPr>
        <w:pStyle w:val="Body2"/>
        <w:rPr>
          <w:color w:val="auto"/>
        </w:rPr>
      </w:pPr>
      <w:r>
        <w:rPr>
          <w:color w:val="auto"/>
        </w:rPr>
        <w:tab/>
        <w:t xml:space="preserve">3.1. Sudarius Sutartį, tačiau ne vėliau negu Sutartis pradedama vykdyti, Pardavėjas įsipareigoja Pirkėjui pranešti tuo metu žinomų subtiekėjų pavadinimus, kontaktinius duomenis ir jų atstovus. Pirkėjas taip pat reikalauja, kad Pardavėjas </w:t>
      </w:r>
      <w:r>
        <w:rPr>
          <w:color w:val="auto"/>
        </w:rPr>
        <w:lastRenderedPageBreak/>
        <w:t xml:space="preserve">informuotų apie minėtos informacijos pasikeitimus visu Sutarties vykdymo metu, taip pat apie naujus subtiekėjus, kuriuos jis ketina pasitelkti vėliau. </w:t>
      </w:r>
    </w:p>
    <w:p w14:paraId="357B5A3A" w14:textId="77777777" w:rsidR="00474483" w:rsidRPr="00A04C4D" w:rsidRDefault="00474483" w:rsidP="00474483">
      <w:pPr>
        <w:pStyle w:val="Body2"/>
        <w:rPr>
          <w:color w:val="auto"/>
        </w:rPr>
      </w:pPr>
      <w:r>
        <w:rPr>
          <w:color w:val="auto"/>
        </w:rPr>
        <w:tab/>
        <w:t xml:space="preserve">3.2. Pardavėjas gali keisti Sutarties priede nurodytus subtiekėjus tik prieš tai raštu pranešęs Pirkėjui apie tokio keitimo būtinybę ir gavęs jo raštišką sutikimą. </w:t>
      </w:r>
    </w:p>
    <w:p w14:paraId="584126E1" w14:textId="77777777" w:rsidR="00474483" w:rsidRPr="00A04C4D" w:rsidRDefault="00474483" w:rsidP="00474483">
      <w:pPr>
        <w:pStyle w:val="Body2"/>
        <w:rPr>
          <w:color w:val="auto"/>
        </w:rPr>
      </w:pPr>
      <w:r>
        <w:rPr>
          <w:color w:val="auto"/>
        </w:rPr>
        <w:tab/>
        <w:t>3.3. Pardavėjas Sutarties vykdymo metu gali inicijuoti subtiekėjo, numatyto Sutarties priede, pakeitimą, nurodydamas tokio keitimo motyvus.</w:t>
      </w:r>
    </w:p>
    <w:p w14:paraId="567D6E56" w14:textId="77777777" w:rsidR="00474483" w:rsidRPr="00A04C4D" w:rsidRDefault="00474483" w:rsidP="00474483">
      <w:pPr>
        <w:pStyle w:val="Body2"/>
        <w:rPr>
          <w:color w:val="auto"/>
        </w:rPr>
      </w:pPr>
      <w:r>
        <w:rPr>
          <w:color w:val="auto"/>
        </w:rPr>
        <w:tab/>
        <w:t>3.4. Jei subtiekėjui Pirkimo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kvalifikacinius reikalavimus ir neturi būti Viešųjų pirkimų įstatyme numatytų pašalinimo pagrindų. Tokiu atveju, jeigu subtiekėjo padėtis atitinka bent vieną pagal Viešųjų pirkimų įstatymo 46 straipsnį nustatytą pašalinimo pagrindą, Pirkėjas reikalauja, kad Pardavėjas per Pirkėjo nustatytą terminą pakeistų minėtą subtiekėją reikalavimus atitinkančiu subtiekėju.</w:t>
      </w:r>
    </w:p>
    <w:p w14:paraId="24FEC8F6" w14:textId="77777777" w:rsidR="00474483" w:rsidRPr="00A04C4D" w:rsidRDefault="00474483" w:rsidP="00474483">
      <w:pPr>
        <w:pStyle w:val="Body2"/>
        <w:rPr>
          <w:color w:val="auto"/>
        </w:rPr>
      </w:pPr>
      <w:r>
        <w:rPr>
          <w:color w:val="auto"/>
        </w:rPr>
        <w:tab/>
        <w:t>3.5. Pirkėjui sutikus su subtiekėjo pakeitimu, Pirkėjas kartu su Pardavėju raštu sudaro susitarimą dėl subtiekėjo pakeitimo, kurį pasirašo Šalys. Šis susitarimas yra neatskiriama Sutarties dalis</w:t>
      </w:r>
    </w:p>
    <w:p w14:paraId="5D705889" w14:textId="77777777" w:rsidR="00474483" w:rsidRDefault="00474483" w:rsidP="00474483">
      <w:pPr>
        <w:pStyle w:val="Heading"/>
        <w:rPr>
          <w:color w:val="auto"/>
        </w:rPr>
      </w:pPr>
      <w:r>
        <w:rPr>
          <w:color w:val="auto"/>
        </w:rPr>
        <w:tab/>
      </w:r>
    </w:p>
    <w:p w14:paraId="3A017170" w14:textId="77777777" w:rsidR="00474483" w:rsidRPr="00A04C4D" w:rsidRDefault="00474483" w:rsidP="00474483">
      <w:pPr>
        <w:pStyle w:val="Heading"/>
        <w:ind w:firstLine="720"/>
        <w:rPr>
          <w:color w:val="auto"/>
        </w:rPr>
      </w:pPr>
      <w:r>
        <w:rPr>
          <w:color w:val="auto"/>
        </w:rPr>
        <w:t>4. PREKIŲ KAINA IR APMOKĖJIMO TVARKA</w:t>
      </w:r>
    </w:p>
    <w:p w14:paraId="64699E37" w14:textId="77777777" w:rsidR="00474483" w:rsidRPr="00A04C4D" w:rsidRDefault="00474483" w:rsidP="00474483">
      <w:pPr>
        <w:pStyle w:val="Body2"/>
        <w:rPr>
          <w:b/>
          <w:bCs/>
          <w:caps/>
          <w:color w:val="auto"/>
        </w:rPr>
      </w:pPr>
    </w:p>
    <w:p w14:paraId="42E79D97" w14:textId="77777777" w:rsidR="00474483" w:rsidRPr="00A04C4D" w:rsidRDefault="00474483" w:rsidP="00474483">
      <w:pPr>
        <w:pStyle w:val="Body2"/>
        <w:rPr>
          <w:color w:val="auto"/>
        </w:rPr>
      </w:pPr>
      <w:r>
        <w:rPr>
          <w:color w:val="auto"/>
        </w:rPr>
        <w:tab/>
        <w:t>4.1. Į Sutarties priede nurodytą kainą įtraukti visi Pardavėjui privalomi mokėti mokesčiai ir visos su prekių tiekimu susijusios išlaidos.</w:t>
      </w:r>
    </w:p>
    <w:p w14:paraId="4A957C20" w14:textId="77777777" w:rsidR="00474483" w:rsidRPr="00A04C4D" w:rsidRDefault="00474483" w:rsidP="00474483">
      <w:pPr>
        <w:pStyle w:val="Body2"/>
        <w:rPr>
          <w:color w:val="auto"/>
        </w:rPr>
      </w:pPr>
      <w:r>
        <w:rPr>
          <w:color w:val="auto"/>
        </w:rPr>
        <w:tab/>
        <w:t>4.2. Sutartyje nurodyta kaina nebus keičiama, išskyrus, kai Sutarties galiojimo laikotarpiu pasikeičia pridėtinės vertės mokestis (toliau – PVM). Pasikeitus PVM, už prekes, pristatytas po naujo PVM tarifo įsigaliojimo, atsiskaitoma taikant naują PVM tarifą.</w:t>
      </w:r>
    </w:p>
    <w:p w14:paraId="63C7C265" w14:textId="77777777" w:rsidR="00474483" w:rsidRPr="00A04C4D" w:rsidRDefault="00474483" w:rsidP="00474483">
      <w:pPr>
        <w:pStyle w:val="Body2"/>
        <w:ind w:firstLine="720"/>
        <w:rPr>
          <w:color w:val="auto"/>
        </w:rPr>
      </w:pPr>
      <w:r>
        <w:rPr>
          <w:color w:val="auto"/>
        </w:rPr>
        <w:tab/>
        <w:t>4.3. Pirkėjas apmoka Pardavėjui už prekes ne vėliau kaip per 30 kalendorinių dienų nuo sąskaitos faktūros ir Šalių pasirašyto prekių perdavimo–priėmimo akto arba kito prekių pristatymą patvirtinančio dokumento gavimo dienos. Pardavėjo pateiktoje sąskaitoje faktūroje turi būti nurodoma Sutarties data ir numeris.</w:t>
      </w:r>
    </w:p>
    <w:p w14:paraId="017996AE" w14:textId="77777777" w:rsidR="00474483" w:rsidRDefault="00474483" w:rsidP="00474483">
      <w:pPr>
        <w:pStyle w:val="Body2"/>
      </w:pPr>
      <w:r>
        <w:rPr>
          <w:color w:val="auto"/>
        </w:rPr>
        <w:tab/>
        <w:t xml:space="preserve">4.4. </w:t>
      </w:r>
      <w:bookmarkStart w:id="36" w:name="_Hlk175746191"/>
      <w:r>
        <w:t xml:space="preserve">Pardavėjas PVM sąskaitą-faktūrą privalo pateikti naudodamasis elektronine paslauga ,,E. sąskaita SABIS“ (elektroninės paslaugos ,,E. sąskaita SABIS“ svetainė pasiekiama adresu www. https://sabis.nbfc.lt/esaskaita.eu). </w:t>
      </w:r>
      <w:bookmarkEnd w:id="36"/>
      <w:r>
        <w:t>Užsakovo kontaktinis asmuo sąskaitų teikimo klausimais – Renata Šuškevičienė, el. p. renata@lvso.lt.</w:t>
      </w:r>
      <w:r>
        <w:tab/>
      </w:r>
    </w:p>
    <w:p w14:paraId="30963999" w14:textId="77777777" w:rsidR="00474483" w:rsidRPr="00A04C4D" w:rsidRDefault="00474483" w:rsidP="00474483">
      <w:pPr>
        <w:pStyle w:val="Body2"/>
        <w:rPr>
          <w:color w:val="auto"/>
        </w:rPr>
      </w:pPr>
      <w:r>
        <w:rPr>
          <w:color w:val="auto"/>
        </w:rPr>
        <w:tab/>
        <w:t>4.5. Pirkėjas numato tiesioginio atsiskaitymo su subtiekėjais galimybę, vadovaujantis šiame punkte nustatyta tvarka. Pirkėjas ne vėliau kaip per 3 darbo dienas nuo šios Sutarties 3.1 punkte nurodytos informacijos gavimo raštu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kurioje aprašoma tiesioginio atsiskaitymo su subtiekėju tvarka, kurioje numatoma teisė Pardavėjui prieštarauti nepagrįstiems mokėjimams subtiekėjui.</w:t>
      </w:r>
    </w:p>
    <w:p w14:paraId="0E2C78C1" w14:textId="77777777" w:rsidR="00474483" w:rsidRPr="00A04C4D" w:rsidRDefault="00474483" w:rsidP="00474483">
      <w:pPr>
        <w:pStyle w:val="Body2"/>
        <w:rPr>
          <w:color w:val="auto"/>
        </w:rPr>
      </w:pPr>
    </w:p>
    <w:p w14:paraId="5B213EBE" w14:textId="77777777" w:rsidR="00474483" w:rsidRPr="00A04C4D" w:rsidRDefault="00474483" w:rsidP="00474483">
      <w:pPr>
        <w:pStyle w:val="Heading"/>
        <w:rPr>
          <w:color w:val="auto"/>
        </w:rPr>
      </w:pPr>
      <w:r>
        <w:rPr>
          <w:color w:val="auto"/>
        </w:rPr>
        <w:tab/>
        <w:t>5. PREKIŲ KOKYBĖ IR GARANTIJA</w:t>
      </w:r>
    </w:p>
    <w:p w14:paraId="2570F12E" w14:textId="77777777" w:rsidR="00474483" w:rsidRPr="00A04C4D" w:rsidRDefault="00474483" w:rsidP="00474483">
      <w:pPr>
        <w:pStyle w:val="Body2"/>
        <w:rPr>
          <w:b/>
          <w:bCs/>
          <w:caps/>
          <w:color w:val="auto"/>
        </w:rPr>
      </w:pPr>
    </w:p>
    <w:p w14:paraId="78E12DF3" w14:textId="77777777" w:rsidR="00474483" w:rsidRPr="00A04C4D" w:rsidRDefault="00474483" w:rsidP="00474483">
      <w:pPr>
        <w:pStyle w:val="Body2"/>
        <w:rPr>
          <w:color w:val="auto"/>
        </w:rPr>
      </w:pPr>
      <w:r>
        <w:rPr>
          <w:color w:val="auto"/>
        </w:rPr>
        <w:tab/>
        <w:t>5.1. Pardavėjas garantuoja parduodamų prekių kokybę. Prekės turi būti naujos, nenaudotos, be defektų ir tiekiamos gamintojo pakuotėje. Prekių kokybė, ženklinimas ir įpakavimas turi atitikti Lietuvos Respublikos standartus.</w:t>
      </w:r>
    </w:p>
    <w:p w14:paraId="71ACC4FA" w14:textId="77777777" w:rsidR="00474483" w:rsidRPr="00A04C4D" w:rsidRDefault="00474483" w:rsidP="00474483">
      <w:pPr>
        <w:pStyle w:val="Body2"/>
        <w:rPr>
          <w:color w:val="auto"/>
        </w:rPr>
      </w:pPr>
      <w:r>
        <w:rPr>
          <w:color w:val="auto"/>
        </w:rPr>
        <w:tab/>
        <w:t>5.2. Prekėms suteikiama ne trumpesnė kaip 10 (dešimties) metų (120 mėnesių) garantija, kaip nustatyta Techninėje specifikacijoje. Jeigu gamintojo suteikiama garantija yra ilgesnė, taikomas ilgesnis garantijos terminas.</w:t>
      </w:r>
    </w:p>
    <w:p w14:paraId="0C0D94D9" w14:textId="77777777" w:rsidR="00474483" w:rsidRPr="00A04C4D" w:rsidRDefault="00474483" w:rsidP="00474483">
      <w:pPr>
        <w:pStyle w:val="Body2"/>
        <w:rPr>
          <w:color w:val="auto"/>
        </w:rPr>
      </w:pPr>
      <w:r>
        <w:rPr>
          <w:color w:val="auto"/>
        </w:rPr>
        <w:tab/>
        <w:t>5.3. Garantinis laikotarpis pradedamas skaičiuoti nuo prekių perdavimo - priėmimo akto ar lygiaverčio dokumento pasirašymo dienos.</w:t>
      </w:r>
    </w:p>
    <w:p w14:paraId="5E7DD0B9" w14:textId="77777777" w:rsidR="00474483" w:rsidRPr="00A04C4D" w:rsidRDefault="00474483" w:rsidP="00474483">
      <w:pPr>
        <w:pStyle w:val="Body2"/>
        <w:rPr>
          <w:color w:val="auto"/>
        </w:rPr>
      </w:pPr>
      <w:r>
        <w:rPr>
          <w:color w:val="auto"/>
        </w:rPr>
        <w:tab/>
        <w:t>5.4. Garantiniu laikotarpiu nustatytus prekių trūkumus Pardavėjas savo sąskaita pašalina – pataiso arba pakeičia prekę ar jos dalį – per 30 (trisdešimt) kalendorinių dienų nuo Pirkėjo pranešimo gavimo dienos, jeigu Šalys raštu nesusitaria kitaip.</w:t>
      </w:r>
    </w:p>
    <w:p w14:paraId="1BBD328F" w14:textId="77777777" w:rsidR="00474483" w:rsidRPr="00A04C4D" w:rsidRDefault="00474483" w:rsidP="00474483">
      <w:pPr>
        <w:pStyle w:val="Body2"/>
        <w:rPr>
          <w:color w:val="auto"/>
        </w:rPr>
      </w:pPr>
      <w:r>
        <w:rPr>
          <w:color w:val="auto"/>
        </w:rPr>
        <w:tab/>
        <w:t>5.5. Pardavėjas užtikrina prekių atsarginių dalių tiekimą ir remonto galimybę ne trumpiau kaip 10 (dešimt) metų nuo prekių perdavimo–priėmimo akto pasirašymo dienos.</w:t>
      </w:r>
    </w:p>
    <w:p w14:paraId="0013FD36" w14:textId="77777777" w:rsidR="00474483" w:rsidRPr="00A04C4D" w:rsidRDefault="00474483" w:rsidP="00474483">
      <w:pPr>
        <w:pStyle w:val="Body2"/>
        <w:rPr>
          <w:color w:val="auto"/>
        </w:rPr>
      </w:pPr>
    </w:p>
    <w:p w14:paraId="19E5B2D2" w14:textId="77777777" w:rsidR="00474483" w:rsidRPr="00A04C4D" w:rsidRDefault="00474483" w:rsidP="00474483">
      <w:pPr>
        <w:pStyle w:val="Heading"/>
        <w:rPr>
          <w:color w:val="auto"/>
        </w:rPr>
      </w:pPr>
      <w:r>
        <w:rPr>
          <w:color w:val="auto"/>
        </w:rPr>
        <w:tab/>
        <w:t>6. SUSIRAŠINĖJIMAS</w:t>
      </w:r>
    </w:p>
    <w:p w14:paraId="1C09F098" w14:textId="77777777" w:rsidR="00474483" w:rsidRPr="00A04C4D" w:rsidRDefault="00474483" w:rsidP="00474483">
      <w:pPr>
        <w:pStyle w:val="Body2"/>
        <w:rPr>
          <w:color w:val="auto"/>
        </w:rPr>
      </w:pPr>
    </w:p>
    <w:p w14:paraId="445FB13B" w14:textId="77777777" w:rsidR="00474483" w:rsidRPr="00A04C4D" w:rsidRDefault="00474483" w:rsidP="00474483">
      <w:pPr>
        <w:pStyle w:val="Body2"/>
        <w:rPr>
          <w:color w:val="auto"/>
        </w:rPr>
      </w:pPr>
      <w:r>
        <w:rPr>
          <w:color w:val="auto"/>
        </w:rPr>
        <w:lastRenderedPageBreak/>
        <w:tab/>
        <w:t>6.1. Pirkėjo ir Pardavėjo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261F0D09" w14:textId="77777777" w:rsidR="00474483" w:rsidRPr="00A04C4D" w:rsidRDefault="00474483" w:rsidP="00474483">
      <w:pPr>
        <w:pStyle w:val="Body2"/>
        <w:rPr>
          <w:color w:val="auto"/>
        </w:rPr>
      </w:pPr>
      <w:r>
        <w:rPr>
          <w:color w:val="auto"/>
        </w:rPr>
        <w:tab/>
        <w:t>6.2.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043DBA1" w14:textId="77777777" w:rsidR="00474483" w:rsidRPr="00A04C4D" w:rsidRDefault="00474483" w:rsidP="00474483">
      <w:pPr>
        <w:pStyle w:val="Heading"/>
        <w:rPr>
          <w:color w:val="auto"/>
        </w:rPr>
      </w:pPr>
    </w:p>
    <w:p w14:paraId="164D5C4C" w14:textId="77777777" w:rsidR="00474483" w:rsidRPr="00A04C4D" w:rsidRDefault="00474483" w:rsidP="00474483">
      <w:pPr>
        <w:pStyle w:val="Heading"/>
        <w:rPr>
          <w:color w:val="auto"/>
        </w:rPr>
      </w:pPr>
      <w:r>
        <w:rPr>
          <w:color w:val="auto"/>
        </w:rPr>
        <w:tab/>
        <w:t>7. ŠALIŲ ATSAKOMYBĖ</w:t>
      </w:r>
    </w:p>
    <w:p w14:paraId="30DA9AEA" w14:textId="77777777" w:rsidR="00474483" w:rsidRPr="00A04C4D" w:rsidRDefault="00474483" w:rsidP="00474483">
      <w:pPr>
        <w:pStyle w:val="Body2"/>
        <w:rPr>
          <w:b/>
          <w:bCs/>
          <w:caps/>
          <w:color w:val="auto"/>
        </w:rPr>
      </w:pPr>
    </w:p>
    <w:p w14:paraId="4D75CB8A" w14:textId="77777777" w:rsidR="00474483" w:rsidRPr="00A04C4D" w:rsidRDefault="00474483" w:rsidP="00474483">
      <w:pPr>
        <w:pStyle w:val="Body2"/>
        <w:rPr>
          <w:color w:val="auto"/>
        </w:rPr>
      </w:pPr>
      <w:r>
        <w:rPr>
          <w:color w:val="auto"/>
        </w:rPr>
        <w:tab/>
        <w:t>7.1. Pirkėjas, uždelsęs sumokėti Sutarties 4.3 punkte numatyta tvarka, įsipareigoja Pardavėjui pareikalavus mokėti Pardavėjui 0,02 % delspinigius nuo neapmokėtos sąskaitos dydžio, už kiekvieną uždelstą dieną.</w:t>
      </w:r>
    </w:p>
    <w:p w14:paraId="3B0E4061" w14:textId="77777777" w:rsidR="00474483" w:rsidRPr="00A04C4D" w:rsidRDefault="00474483" w:rsidP="00474483">
      <w:pPr>
        <w:pStyle w:val="Body2"/>
        <w:rPr>
          <w:color w:val="auto"/>
        </w:rPr>
      </w:pPr>
      <w:r>
        <w:rPr>
          <w:color w:val="auto"/>
        </w:rPr>
        <w:tab/>
        <w:t>7.2. Pardavėjas, uždelsęs pristatyti Prekes arba įvykdyti garantinius įsipareigojimus Sutartyje numatytais terminais, moka Pirkėjui 0,02 % delspinigius nuo nepristatytų / nepataisytų prekių vertės už kiekvieną uždelstą dieną.</w:t>
      </w:r>
    </w:p>
    <w:p w14:paraId="2CC89B83" w14:textId="77777777" w:rsidR="00474483" w:rsidRPr="00A04C4D" w:rsidRDefault="00474483" w:rsidP="00474483">
      <w:pPr>
        <w:pStyle w:val="Body2"/>
        <w:rPr>
          <w:color w:val="auto"/>
        </w:rPr>
      </w:pPr>
      <w:r>
        <w:rPr>
          <w:color w:val="auto"/>
        </w:rPr>
        <w:tab/>
      </w:r>
    </w:p>
    <w:p w14:paraId="2702B500" w14:textId="77777777" w:rsidR="00474483" w:rsidRPr="00A04C4D" w:rsidRDefault="00474483" w:rsidP="00474483">
      <w:pPr>
        <w:pStyle w:val="Heading"/>
        <w:rPr>
          <w:color w:val="auto"/>
        </w:rPr>
      </w:pPr>
      <w:r>
        <w:rPr>
          <w:color w:val="auto"/>
        </w:rPr>
        <w:tab/>
        <w:t>8. SUTARTIES GALIOJIMAS IR SUSTABDYMAS</w:t>
      </w:r>
    </w:p>
    <w:p w14:paraId="2DE6949F" w14:textId="77777777" w:rsidR="00474483" w:rsidRPr="00A04C4D" w:rsidRDefault="00474483" w:rsidP="00474483">
      <w:pPr>
        <w:pStyle w:val="Body2"/>
        <w:rPr>
          <w:color w:val="auto"/>
        </w:rPr>
      </w:pPr>
    </w:p>
    <w:p w14:paraId="01E06684" w14:textId="77777777" w:rsidR="00474483" w:rsidRPr="00A04C4D" w:rsidRDefault="00474483" w:rsidP="00474483">
      <w:pPr>
        <w:pStyle w:val="Body2"/>
        <w:rPr>
          <w:color w:val="auto"/>
        </w:rPr>
      </w:pPr>
      <w:r>
        <w:rPr>
          <w:color w:val="auto"/>
        </w:rPr>
        <w:tab/>
        <w:t>8.1. Sutartis įsigalioja, kai ją pasirašo abi Sutarties Šalys, ir galioja 3 (tris) mėnesius nuo įsigaliojimo dienos. Prekių pristatymo įsipareigojimai turi būti įvykdyti Sutarties 2.1 punkte nustatytu terminu.</w:t>
      </w:r>
    </w:p>
    <w:p w14:paraId="01E06684" w14:textId="77777777" w:rsidR="00474483" w:rsidRPr="00A04C4D" w:rsidRDefault="00474483" w:rsidP="00474483">
      <w:pPr>
        <w:pStyle w:val="Body2"/>
        <w:rPr>
          <w:color w:val="auto"/>
        </w:rPr>
      </w:pPr>
      <w:r>
        <w:rPr>
          <w:color w:val="auto"/>
        </w:rPr>
        <w:tab/>
        <w:t>8.2. Sutarties galiojimo terminas gali būti pratęstas Šalių rašytiniu susitarimu, jeigu dėl objektyvių, nuo Šalių valios nepriklausančių priežasčių (pavyzdžiui, gamintojo gamybos ar tiekimo vėlavimo, transportavimo kliūčių) prekės negali būti pristatytos arba Šalys negali įvykdyti kitų įsipareigojimų per Sutarties 8.1 punkte nustatytą terminą. Bendra Sutarties galiojimo trukmė kartu su pratęsimu (-ais) negali viršyti 6 (šešių) mėnesių nuo Sutarties įsigaliojimo dienos. Pratęsimas įforminamas rašytiniu Šalių susitarimu, sudaromu iki Sutarties galiojimo termino pabaigos. Pratęsiant Sutartį prekių kaina ir kitos Sutarties sąlygos nekeičiamos, o už laikotarpį, dėl kurio Šalys susitarė, delspinigiai neskaičiuojami.</w:t>
      </w:r>
    </w:p>
    <w:p w14:paraId="01E06684" w14:textId="77777777" w:rsidR="00474483" w:rsidRPr="00A04C4D" w:rsidRDefault="00474483" w:rsidP="00474483">
      <w:pPr>
        <w:pStyle w:val="Body2"/>
        <w:rPr>
          <w:color w:val="auto"/>
        </w:rPr>
      </w:pPr>
      <w:r>
        <w:rPr>
          <w:color w:val="auto"/>
        </w:rPr>
        <w:tab/>
        <w:t>8.3. Pardavėjo garantiniai įsipareigojimai (Sutarties 5 skyrius) galioja visą garantinį laikotarpį ir išlieka galioti pasibaigus Sutarties galiojimo terminui.</w:t>
      </w:r>
    </w:p>
    <w:p w14:paraId="18C985C3" w14:textId="77777777" w:rsidR="00474483" w:rsidRPr="00A04C4D" w:rsidRDefault="00474483" w:rsidP="00474483">
      <w:pPr>
        <w:pStyle w:val="Body2"/>
        <w:rPr>
          <w:color w:val="auto"/>
        </w:rPr>
      </w:pPr>
      <w:r>
        <w:rPr>
          <w:color w:val="auto"/>
        </w:rPr>
        <w:tab/>
        <w:t>8.4. Esant nuo Pirkėjo nepriklausančioms aplinkybėms dėl kurių Pirkėjas negali priimti Prekių, Pirkėjas turi teisę reikalauti sustabdyti Prekių pristatymą iki atitinkamų aplinkybių pasibaigimo. Pirkėjas nekompensuoja Pardavėjui dėl tokio sustabdymo kilusių Pardavėjo išlaidų. Jei Prekių pristatymo sustabdymas trunka ilgiau, kaip 90 dienų, Pardavėjas turi teisę nutraukti Sutartį.</w:t>
      </w:r>
    </w:p>
    <w:p w14:paraId="061D38FA" w14:textId="77777777" w:rsidR="00474483" w:rsidRPr="00A04C4D" w:rsidRDefault="00474483" w:rsidP="00474483">
      <w:pPr>
        <w:pStyle w:val="Body2"/>
        <w:rPr>
          <w:color w:val="auto"/>
        </w:rPr>
      </w:pPr>
      <w:r>
        <w:rPr>
          <w:color w:val="auto"/>
        </w:rPr>
        <w:tab/>
        <w:t>8.5. Jei bet kuri Sutarties nuostata tampa ar pripažįstama visiškai ar iš dalies negaliojančia, tai neturi įtakos kitų Sutarties nuostatų galiojimui.</w:t>
      </w:r>
    </w:p>
    <w:p w14:paraId="2A1F7C9A" w14:textId="77777777" w:rsidR="00474483" w:rsidRPr="00A04C4D" w:rsidRDefault="00474483" w:rsidP="00474483">
      <w:pPr>
        <w:pStyle w:val="Body2"/>
        <w:rPr>
          <w:color w:val="auto"/>
        </w:rPr>
      </w:pPr>
      <w:r>
        <w:rPr>
          <w:color w:val="auto"/>
        </w:rPr>
        <w:tab/>
      </w:r>
      <w:r>
        <w:rPr>
          <w:color w:val="auto"/>
        </w:rPr>
        <w:tab/>
      </w:r>
    </w:p>
    <w:p w14:paraId="14FBF91D" w14:textId="77777777" w:rsidR="00474483" w:rsidRPr="00A04C4D" w:rsidRDefault="00474483" w:rsidP="00474483">
      <w:pPr>
        <w:pStyle w:val="Heading"/>
        <w:rPr>
          <w:color w:val="auto"/>
        </w:rPr>
      </w:pPr>
      <w:r>
        <w:rPr>
          <w:color w:val="auto"/>
        </w:rPr>
        <w:tab/>
        <w:t>9. SUTARTIES NUTRAUKIMAS</w:t>
      </w:r>
    </w:p>
    <w:p w14:paraId="219086DC" w14:textId="77777777" w:rsidR="00474483" w:rsidRPr="00A04C4D" w:rsidRDefault="00474483" w:rsidP="00474483">
      <w:pPr>
        <w:pStyle w:val="Body2"/>
        <w:rPr>
          <w:b/>
          <w:bCs/>
          <w:color w:val="auto"/>
        </w:rPr>
      </w:pPr>
    </w:p>
    <w:p w14:paraId="409257AD" w14:textId="77777777" w:rsidR="00474483" w:rsidRPr="00A04C4D" w:rsidRDefault="00474483" w:rsidP="00474483">
      <w:pPr>
        <w:pStyle w:val="Body2"/>
        <w:rPr>
          <w:color w:val="auto"/>
        </w:rPr>
      </w:pPr>
      <w:r>
        <w:rPr>
          <w:color w:val="auto"/>
        </w:rPr>
        <w:tab/>
        <w:t>9.1. Sutartį galima nutraukti šiais atvejais:</w:t>
      </w:r>
    </w:p>
    <w:p w14:paraId="493A52B3" w14:textId="77777777" w:rsidR="00474483" w:rsidRPr="00A04C4D" w:rsidRDefault="00474483" w:rsidP="00474483">
      <w:pPr>
        <w:pStyle w:val="Body2"/>
        <w:rPr>
          <w:color w:val="auto"/>
        </w:rPr>
      </w:pPr>
      <w:r>
        <w:rPr>
          <w:color w:val="auto"/>
        </w:rPr>
        <w:tab/>
        <w:t>9.1.1.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5D838879" w14:textId="77777777" w:rsidR="00474483" w:rsidRPr="00A04C4D" w:rsidRDefault="00474483" w:rsidP="00474483">
      <w:pPr>
        <w:pStyle w:val="Body2"/>
        <w:rPr>
          <w:color w:val="auto"/>
        </w:rPr>
      </w:pPr>
      <w:r>
        <w:rPr>
          <w:color w:val="auto"/>
        </w:rPr>
        <w:tab/>
        <w:t>9.1.2. Pirkėjo sprendimu prieš 10 kalendorinių dienų raštu įspėjus Pardavėją Viešųjų pirkimų įstatymo 90 straipsnio 1 dalyje nurodytais atvejais.</w:t>
      </w:r>
    </w:p>
    <w:p w14:paraId="1A1775EE" w14:textId="77777777" w:rsidR="00474483" w:rsidRPr="00A04C4D" w:rsidRDefault="00474483" w:rsidP="00474483">
      <w:pPr>
        <w:pStyle w:val="Body2"/>
        <w:rPr>
          <w:color w:val="auto"/>
        </w:rPr>
      </w:pPr>
      <w:r>
        <w:rPr>
          <w:color w:val="auto"/>
        </w:rPr>
        <w:tab/>
        <w:t xml:space="preserve">9.1.3.  abiejų Šalių rašytiniu susitarimu. </w:t>
      </w:r>
    </w:p>
    <w:p w14:paraId="1113FB7D" w14:textId="77777777" w:rsidR="00474483" w:rsidRPr="00A04C4D" w:rsidRDefault="00474483" w:rsidP="00474483">
      <w:pPr>
        <w:pStyle w:val="Body2"/>
        <w:rPr>
          <w:color w:val="auto"/>
        </w:rPr>
      </w:pPr>
      <w:r>
        <w:rPr>
          <w:color w:val="auto"/>
        </w:rPr>
        <w:tab/>
        <w:t>9.2.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46A39D96" w14:textId="77777777" w:rsidR="00474483" w:rsidRPr="00A04C4D" w:rsidRDefault="00474483" w:rsidP="00474483">
      <w:pPr>
        <w:pStyle w:val="Body2"/>
        <w:rPr>
          <w:color w:val="auto"/>
        </w:rPr>
      </w:pPr>
    </w:p>
    <w:p w14:paraId="0DE15FA8" w14:textId="77777777" w:rsidR="00474483" w:rsidRPr="00A04C4D" w:rsidRDefault="00474483" w:rsidP="00474483">
      <w:pPr>
        <w:pStyle w:val="Heading"/>
        <w:rPr>
          <w:color w:val="auto"/>
        </w:rPr>
      </w:pPr>
      <w:r>
        <w:rPr>
          <w:color w:val="auto"/>
        </w:rPr>
        <w:tab/>
        <w:t>10. NENUGALIMOS JĖGOS (FORCE MAJEURE) APLINKYBĖS</w:t>
      </w:r>
    </w:p>
    <w:p w14:paraId="1A1F738B" w14:textId="77777777" w:rsidR="00474483" w:rsidRPr="00A04C4D" w:rsidRDefault="00474483" w:rsidP="00474483">
      <w:pPr>
        <w:pStyle w:val="Body2"/>
        <w:rPr>
          <w:b/>
          <w:bCs/>
          <w:caps/>
          <w:color w:val="auto"/>
        </w:rPr>
      </w:pPr>
    </w:p>
    <w:p w14:paraId="43A06839" w14:textId="77777777" w:rsidR="00474483" w:rsidRPr="00A04C4D" w:rsidRDefault="00474483" w:rsidP="00474483">
      <w:pPr>
        <w:pStyle w:val="Body2"/>
        <w:rPr>
          <w:color w:val="auto"/>
        </w:rPr>
      </w:pPr>
      <w:r>
        <w:rPr>
          <w:color w:val="auto"/>
        </w:rPr>
        <w:tab/>
        <w:t>10.1. Taikomos Lietuvos Respublikos civilinio kodekso 6.212 str. nuostatos.</w:t>
      </w:r>
    </w:p>
    <w:p w14:paraId="7BCB2C8B" w14:textId="77777777" w:rsidR="00474483" w:rsidRPr="00A04C4D" w:rsidRDefault="00474483" w:rsidP="00474483">
      <w:pPr>
        <w:pStyle w:val="Body2"/>
        <w:rPr>
          <w:color w:val="auto"/>
        </w:rPr>
      </w:pPr>
    </w:p>
    <w:p w14:paraId="3C78C888" w14:textId="77777777" w:rsidR="00474483" w:rsidRPr="00A04C4D" w:rsidRDefault="00474483" w:rsidP="00474483">
      <w:pPr>
        <w:pStyle w:val="Heading"/>
        <w:rPr>
          <w:color w:val="auto"/>
        </w:rPr>
      </w:pPr>
      <w:r>
        <w:rPr>
          <w:color w:val="auto"/>
        </w:rPr>
        <w:tab/>
        <w:t>11. TAIKYTINA TEISĖ</w:t>
      </w:r>
    </w:p>
    <w:p w14:paraId="00B1E2F3" w14:textId="77777777" w:rsidR="00474483" w:rsidRPr="00A04C4D" w:rsidRDefault="00474483" w:rsidP="00474483">
      <w:pPr>
        <w:pStyle w:val="Body2"/>
        <w:rPr>
          <w:b/>
          <w:bCs/>
          <w:color w:val="auto"/>
        </w:rPr>
      </w:pPr>
    </w:p>
    <w:p w14:paraId="435C3A13" w14:textId="77777777" w:rsidR="00474483" w:rsidRPr="00A04C4D" w:rsidRDefault="00474483" w:rsidP="00474483">
      <w:pPr>
        <w:pStyle w:val="Body2"/>
        <w:rPr>
          <w:color w:val="auto"/>
        </w:rPr>
      </w:pPr>
      <w:r>
        <w:rPr>
          <w:color w:val="auto"/>
        </w:rPr>
        <w:tab/>
        <w:t>11.1. Sutarčiai taikoma ir ji aiškinama pagal Lietuvos Respublikos teisę.</w:t>
      </w:r>
    </w:p>
    <w:p w14:paraId="442CD4C7" w14:textId="77777777" w:rsidR="00474483" w:rsidRPr="00A04C4D" w:rsidRDefault="00474483" w:rsidP="00474483">
      <w:pPr>
        <w:pStyle w:val="Heading"/>
        <w:rPr>
          <w:color w:val="auto"/>
        </w:rPr>
      </w:pPr>
    </w:p>
    <w:p w14:paraId="06EBAE7D" w14:textId="77777777" w:rsidR="00474483" w:rsidRPr="00A04C4D" w:rsidRDefault="00474483" w:rsidP="00474483">
      <w:pPr>
        <w:pStyle w:val="Heading"/>
        <w:rPr>
          <w:color w:val="auto"/>
        </w:rPr>
      </w:pPr>
      <w:r>
        <w:rPr>
          <w:color w:val="auto"/>
        </w:rPr>
        <w:tab/>
        <w:t>12. GINČŲ SPRENDIMO TVARKA</w:t>
      </w:r>
    </w:p>
    <w:p w14:paraId="1A919CDF" w14:textId="77777777" w:rsidR="00474483" w:rsidRPr="00A04C4D" w:rsidRDefault="00474483" w:rsidP="00474483">
      <w:pPr>
        <w:pStyle w:val="Body2"/>
        <w:rPr>
          <w:b/>
          <w:bCs/>
          <w:color w:val="auto"/>
        </w:rPr>
      </w:pPr>
    </w:p>
    <w:p w14:paraId="5F3BD7F9" w14:textId="77777777" w:rsidR="00474483" w:rsidRPr="00A04C4D" w:rsidRDefault="00474483" w:rsidP="00474483">
      <w:pPr>
        <w:pStyle w:val="Body2"/>
        <w:rPr>
          <w:color w:val="auto"/>
        </w:rPr>
      </w:pPr>
      <w:r>
        <w:rPr>
          <w:color w:val="auto"/>
        </w:rPr>
        <w:lastRenderedPageBreak/>
        <w:tab/>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15D957CE" w14:textId="77777777" w:rsidR="00474483" w:rsidRPr="00A04C4D" w:rsidRDefault="00474483" w:rsidP="00474483">
      <w:pPr>
        <w:pStyle w:val="Heading"/>
        <w:rPr>
          <w:color w:val="auto"/>
        </w:rPr>
      </w:pPr>
    </w:p>
    <w:p w14:paraId="4E0A4656" w14:textId="77777777" w:rsidR="00474483" w:rsidRPr="00A04C4D" w:rsidRDefault="00474483" w:rsidP="00474483">
      <w:pPr>
        <w:pStyle w:val="Heading"/>
        <w:rPr>
          <w:color w:val="auto"/>
        </w:rPr>
      </w:pPr>
      <w:r>
        <w:rPr>
          <w:color w:val="auto"/>
        </w:rPr>
        <w:tab/>
        <w:t>13. KITOS NUOSTATOS</w:t>
      </w:r>
    </w:p>
    <w:p w14:paraId="7B393C89" w14:textId="77777777" w:rsidR="00474483" w:rsidRPr="00A04C4D" w:rsidRDefault="00474483" w:rsidP="00474483">
      <w:pPr>
        <w:pStyle w:val="Body2"/>
        <w:rPr>
          <w:color w:val="auto"/>
        </w:rPr>
      </w:pPr>
    </w:p>
    <w:p w14:paraId="5DD4582B" w14:textId="77777777" w:rsidR="00474483" w:rsidRPr="00A04C4D" w:rsidRDefault="00474483" w:rsidP="00474483">
      <w:pPr>
        <w:pStyle w:val="Body2"/>
        <w:rPr>
          <w:color w:val="auto"/>
        </w:rPr>
      </w:pPr>
      <w:r>
        <w:rPr>
          <w:color w:val="auto"/>
        </w:rPr>
        <w:tab/>
        <w:t>13.1. Sutarties sąlygos gali būti keičiamos tik vadovaujantis Viešųjų pirkimų įstatymo 89 straipsnio nuostatomis.</w:t>
      </w:r>
    </w:p>
    <w:p w14:paraId="364741F6" w14:textId="77777777" w:rsidR="00474483" w:rsidRDefault="00474483" w:rsidP="00474483">
      <w:pPr>
        <w:pStyle w:val="Body2"/>
        <w:rPr>
          <w:color w:val="auto"/>
        </w:rPr>
      </w:pPr>
      <w:r>
        <w:rPr>
          <w:color w:val="auto"/>
        </w:rPr>
        <w:tab/>
        <w:t>13.2. Sutarties sąlygų keitimu nebus laikomas Sutarties sąlygų koregavimas joje numatytomis aplinkybėmis, jeigu šios aplinkybės nustatytos aiškiai ir nedviprasmiškai bei buvo pateiktos pirkimo sąlygose.</w:t>
      </w:r>
    </w:p>
    <w:p w14:paraId="66BA5A20" w14:textId="77777777" w:rsidR="00474483" w:rsidRPr="009B19A9" w:rsidRDefault="00474483" w:rsidP="00474483">
      <w:pPr>
        <w:pStyle w:val="Body2"/>
        <w:ind w:firstLine="720"/>
        <w:rPr>
          <w:color w:val="auto"/>
        </w:rPr>
      </w:pPr>
      <w:bookmarkStart w:id="37" w:name="_Hlk175746247"/>
      <w:r>
        <w:rPr>
          <w:color w:val="auto"/>
        </w:rPr>
        <w:t>13.3. Pirkėjas tvarko iš Pardavėjo gautus asmens duomenis teisinių prievolių, kylančių iš Sutarties, vykdymo tikslu ir užtikrinti, kad Pirkėjo vykdomas asmens duomenų tvarkymas atitiktų 2016 m. balandžio 27 d. Europos Parlamento ir Tarybos reglamento (ES) 2016/679 dėl fizinių asmenų apsaugos tvarkant asmens duomenis ir dėl laisvo tokių duomenų judėjimo ir kuriuo panaikinama Direktyva 95/46/EB (Bendrasis duomenų apsaugos reglamentas) bei Lietuvos Respublikos asmens duomenų teisinės apsaugos įstatymo nuostatas. Saugoti asmens duomenis ne ilgiau nei to reikalauja duomenų tvarkymo tikslas ar numato teisės aktai.</w:t>
      </w:r>
      <w:bookmarkEnd w:id="37"/>
    </w:p>
    <w:p w14:paraId="16205CB6" w14:textId="77777777" w:rsidR="00474483" w:rsidRPr="00443AE7" w:rsidRDefault="00474483" w:rsidP="00474483">
      <w:pPr>
        <w:pStyle w:val="Body2"/>
        <w:rPr>
          <w:color w:val="auto"/>
        </w:rPr>
      </w:pPr>
      <w:r>
        <w:rPr>
          <w:color w:val="auto"/>
        </w:rPr>
        <w:tab/>
        <w:t xml:space="preserve">13.4. </w:t>
      </w:r>
      <w:r>
        <w:t>Pirkėjo paskirtas asmuo, atsakingas už Sutarties vykdymą ir</w:t>
      </w:r>
      <w:r>
        <w:rPr>
          <w:lang w:val="pt-PT"/>
        </w:rPr>
        <w:t xml:space="preserve"> </w:t>
      </w:r>
      <w:r>
        <w:rPr>
          <w:color w:val="auto"/>
          <w:lang w:val="pt-PT"/>
        </w:rPr>
        <w:t>u</w:t>
      </w:r>
      <w:r>
        <w:rPr>
          <w:color w:val="auto"/>
        </w:rPr>
        <w:t>ž S</w:t>
      </w:r>
      <w:r>
        <w:rPr>
          <w:color w:val="auto"/>
          <w:lang w:val="de-DE"/>
        </w:rPr>
        <w:t>utarties ir pakeitim</w:t>
      </w:r>
      <w:r>
        <w:rPr>
          <w:color w:val="auto"/>
        </w:rPr>
        <w:t xml:space="preserve">ų paskelbimą </w:t>
      </w:r>
      <w:r>
        <w:rPr>
          <w:color w:val="auto"/>
          <w:lang w:val="pt-PT"/>
        </w:rPr>
        <w:t xml:space="preserve">pagal </w:t>
      </w:r>
      <w:r>
        <w:rPr>
          <w:color w:val="auto"/>
        </w:rPr>
        <w:t>Viešųjų pirkimų įstatymo 86 straipsnio 9 dalies nuostatas yra Ūkio skyriaus vadovas Martynas Būdvytis, el. p. martynas@lvso.lt.</w:t>
      </w:r>
    </w:p>
    <w:p w14:paraId="729178D9" w14:textId="77777777" w:rsidR="00474483" w:rsidRPr="00A2605C" w:rsidRDefault="00474483" w:rsidP="00474483">
      <w:pPr>
        <w:pStyle w:val="Body2"/>
        <w:rPr>
          <w:color w:val="auto"/>
        </w:rPr>
      </w:pPr>
      <w:r>
        <w:rPr>
          <w:color w:val="auto"/>
        </w:rPr>
        <w:tab/>
        <w:t>13.5. Jeigu pirkimo vykdymo metu nebuvo tikrinama Pardavėjo kvalifikacija dėl teisės verstis atitinkama veikla arba buvo tikrinama ne visa apimtimi, Pardavėjas įsipareigoja Pirkėjui, kad Sutartį vykdys tik tokią teisę turintys asmenys.</w:t>
      </w:r>
    </w:p>
    <w:p w14:paraId="51D608A7" w14:textId="77777777" w:rsidR="00474483" w:rsidRPr="00A04C4D" w:rsidRDefault="00474483" w:rsidP="00474483">
      <w:pPr>
        <w:pStyle w:val="Body2"/>
        <w:rPr>
          <w:color w:val="auto"/>
        </w:rPr>
      </w:pPr>
      <w:r>
        <w:rPr>
          <w:color w:val="auto"/>
        </w:rPr>
        <w:tab/>
        <w:t>13.6.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B16D732" w14:textId="77777777" w:rsidR="00474483" w:rsidRPr="00A04C4D" w:rsidRDefault="00474483" w:rsidP="00474483">
      <w:pPr>
        <w:pStyle w:val="Body2"/>
        <w:rPr>
          <w:color w:val="auto"/>
        </w:rPr>
      </w:pPr>
      <w:r>
        <w:rPr>
          <w:color w:val="auto"/>
        </w:rPr>
        <w:tab/>
        <w:t>13.7. Sutartis sudaroma lietuvių kalba.</w:t>
      </w:r>
    </w:p>
    <w:p w14:paraId="564A5B8D" w14:textId="77777777" w:rsidR="00474483" w:rsidRDefault="00474483" w:rsidP="00474483">
      <w:pPr>
        <w:pStyle w:val="Body2"/>
        <w:rPr>
          <w:color w:val="auto"/>
        </w:rPr>
      </w:pPr>
      <w:r>
        <w:rPr>
          <w:color w:val="auto"/>
        </w:rPr>
        <w:tab/>
        <w:t>13.8. Sutartis surašoma dviem turinčiais vienodą juridinę galią egzemplioriais, kiekvienai Šaliai po vieną.</w:t>
      </w:r>
    </w:p>
    <w:p w14:paraId="7DA70783" w14:textId="77777777" w:rsidR="00474483" w:rsidRDefault="00474483" w:rsidP="00474483">
      <w:pPr>
        <w:pStyle w:val="Body2"/>
        <w:rPr>
          <w:color w:val="auto"/>
        </w:rPr>
      </w:pPr>
      <w:r>
        <w:rPr>
          <w:color w:val="auto"/>
        </w:rPr>
        <w:tab/>
        <w:t>13.9. Sutartis vykdoma kaip žaliasis pirkimas. Prekėms taikomi aplinkos apsaugos kriterijai, nustatyti Aplinkos apsaugos kriterijų taikymo, vykdant žaliuosius pirkimus, tvarkos aprašo, patvirtinto Lietuvos Respublikos aplinkos ministro 2011 m. birželio 28 d. įsakymu Nr. D1-508 (aktuali suvestinė redakcija), 4 punkto 4.4.4 papunkčiu. Pardavėjas įsipareigoja užtikrinti šiuos kriterijus:</w:t>
      </w:r>
      <w:bookmarkStart w:id="38" w:name="_Hlk175746301"/>
    </w:p>
    <w:p w14:paraId="44495A43" w14:textId="77777777" w:rsidR="00474483" w:rsidRDefault="00474483" w:rsidP="00474483">
      <w:pPr>
        <w:pStyle w:val="Body2"/>
        <w:rPr>
          <w:color w:val="auto"/>
        </w:rPr>
      </w:pPr>
      <w:r>
        <w:rPr>
          <w:color w:val="auto"/>
        </w:rPr>
        <w:tab/>
        <w:t>13.9.1. medinės prekių dalys pagamintos iš teisėtos kilmės medienos; Pardavėjas Pirkėjo prašymu pateikia gamintojo patvirtinimą, medienos kilmės sertifikatą (pvz., FSC, PEFC ar lygiavertį) arba kitą lygiavertį įrodymą (Tvarkos aprašo 4.4.4.1 papunktis);</w:t>
      </w:r>
    </w:p>
    <w:p w14:paraId="4D188CAA" w14:textId="77777777" w:rsidR="00474483" w:rsidRDefault="00474483" w:rsidP="00474483">
      <w:pPr>
        <w:pStyle w:val="Body2"/>
        <w:rPr>
          <w:color w:val="auto"/>
        </w:rPr>
      </w:pPr>
      <w:r>
        <w:rPr>
          <w:color w:val="auto"/>
        </w:rPr>
        <w:tab/>
        <w:t>13.9.2. prekės yra mechaninės konstrukcijos ir naudojimo metu nenaudoja elektros energijos, todėl energijos sąnaudos naudojimo etape nesusidaro (Tvarkos aprašo 4.4.4.2 papunktis);</w:t>
      </w:r>
    </w:p>
    <w:p w14:paraId="41D924CF" w14:textId="77777777" w:rsidR="00474483" w:rsidRDefault="00474483" w:rsidP="00474483">
      <w:pPr>
        <w:pStyle w:val="Body2"/>
        <w:rPr>
          <w:color w:val="auto"/>
        </w:rPr>
      </w:pPr>
      <w:r>
        <w:rPr>
          <w:color w:val="auto"/>
        </w:rPr>
        <w:tab/>
        <w:t>13.9.3. prekių paviršiaus dangos, klijai ir tekstilės medžiagos savo sudėtyje neturi labai didelį susirūpinimą keliančių cheminių medžiagų (SVHC), įrašytų į REACH reglamento (EB) Nr. 1907/2006 59 straipsnyje nurodytą kandidatinį sąrašą, didesnės kaip 0,1 % masės koncentracijos; Pardavėjas Pirkėjo prašymu pateikia gamintojo deklaraciją (Tvarkos aprašo 4.4.4.3 papunktis);</w:t>
      </w:r>
    </w:p>
    <w:p w14:paraId="4265E4E1" w14:textId="77777777" w:rsidR="00474483" w:rsidRDefault="00474483" w:rsidP="00474483">
      <w:pPr>
        <w:pStyle w:val="Body2"/>
        <w:rPr>
          <w:color w:val="auto"/>
        </w:rPr>
      </w:pPr>
      <w:r>
        <w:rPr>
          <w:color w:val="auto"/>
        </w:rPr>
        <w:tab/>
        <w:t>13.9.4. prekės yra tvirtos, ilgaamžės ir funkcionalios: joms suteikiama ne trumpesnė kaip 10 metų garantija, o Pardavėjas užtikrina atsarginių dalių tiekimą ir remonto galimybę ne trumpiau kaip 10 metų nuo prekių perdavimo–priėmimo akto pasirašymo dienos (Tvarkos aprašo 4.4.4.4 papunktis);</w:t>
      </w:r>
    </w:p>
    <w:p w14:paraId="5A0A50BF" w14:textId="77777777" w:rsidR="00474483" w:rsidRDefault="00474483" w:rsidP="00474483">
      <w:pPr>
        <w:pStyle w:val="Body2"/>
        <w:rPr>
          <w:color w:val="auto"/>
        </w:rPr>
      </w:pPr>
      <w:r>
        <w:rPr>
          <w:color w:val="auto"/>
        </w:rPr>
        <w:tab/>
        <w:t>13.9.5. pasibaigus prekių naudojimo laikui, jų sudedamosios dalys tinkamos perdirbti (metalinės dalys – kaip metalo laužas, medinės – kaip medienos atliekos); Pardavėjas Pirkėjo prašymu pateikia informaciją apie prekių medžiagų sudėtį (Tvarkos aprašo 4.4.4.5 papunktis);</w:t>
      </w:r>
    </w:p>
    <w:p w14:paraId="58C89464" w14:textId="77777777" w:rsidR="00474483" w:rsidRDefault="00474483" w:rsidP="00474483">
      <w:pPr>
        <w:pStyle w:val="Body2"/>
        <w:rPr>
          <w:color w:val="auto"/>
        </w:rPr>
      </w:pPr>
      <w:r>
        <w:rPr>
          <w:color w:val="auto"/>
        </w:rPr>
        <w:tab/>
        <w:t>13.9.6. prekės tiekiamos pakuotėje, kuri yra daugkartinė arba perdirbama, be perteklinių pakavimo sluoksnių.</w:t>
      </w:r>
    </w:p>
    <w:p w14:paraId="21F1947A" w14:textId="77777777" w:rsidR="00474483" w:rsidRDefault="00474483" w:rsidP="00474483">
      <w:pPr>
        <w:pStyle w:val="Body2"/>
        <w:rPr>
          <w:color w:val="auto"/>
        </w:rPr>
      </w:pPr>
      <w:r>
        <w:rPr>
          <w:color w:val="auto"/>
        </w:rPr>
        <w:tab/>
        <w:t>13.9.7. Pardavėjui neįvykdžius 13.9 punkte nustatytų įsipareigojimų, tai laikoma esminiu Sutarties pažeidimu.</w:t>
      </w:r>
    </w:p>
    <w:p w14:paraId="0BD81DE3" w14:textId="77777777" w:rsidR="00474483" w:rsidRPr="00846BEE" w:rsidRDefault="00474483" w:rsidP="00474483">
      <w:pPr>
        <w:pStyle w:val="Body2"/>
        <w:rPr>
          <w:color w:val="auto"/>
        </w:rPr>
      </w:pPr>
      <w:r>
        <w:rPr>
          <w:color w:val="auto"/>
        </w:rPr>
        <w:tab/>
        <w:t>13.10. Pardavėjas, pasirašydamas Sutartį, patvirtina, kad Tiekėjo juridinis asmuo nėra įtakojamas Rusijos, kaip nurodyta Tarybos reglamento (ES) 2022/576 2022 m. balandžio 8 d. kuriuo iš dalies keičiamas Reglamentas (ES) Nr. 833/2014 dėl ribojamųjų priemonių atsižvelgiant į Rusijos veiksmus, kuriais destabilizuojama padėtis Ukrainoje 5k straipsnyje nustatytuose apribojimuose.</w:t>
      </w:r>
      <w:bookmarkEnd w:id="38"/>
    </w:p>
    <w:p w14:paraId="7CFF3326" w14:textId="77777777" w:rsidR="00474483" w:rsidRPr="00A04C4D" w:rsidRDefault="00474483" w:rsidP="00474483">
      <w:pPr>
        <w:pStyle w:val="Body2"/>
        <w:rPr>
          <w:color w:val="auto"/>
        </w:rPr>
      </w:pPr>
    </w:p>
    <w:p w14:paraId="655A4704" w14:textId="77777777" w:rsidR="00474483" w:rsidRPr="00A04C4D" w:rsidRDefault="00474483" w:rsidP="00474483">
      <w:pPr>
        <w:pStyle w:val="Heading"/>
        <w:rPr>
          <w:color w:val="auto"/>
        </w:rPr>
      </w:pPr>
      <w:r>
        <w:rPr>
          <w:color w:val="auto"/>
        </w:rPr>
        <w:tab/>
        <w:t>14. SUTARTIES PRIEDAS</w:t>
      </w:r>
    </w:p>
    <w:p w14:paraId="53635B5D" w14:textId="77777777" w:rsidR="00474483" w:rsidRPr="00A04C4D" w:rsidRDefault="00474483" w:rsidP="00474483">
      <w:pPr>
        <w:pStyle w:val="Body2"/>
        <w:rPr>
          <w:color w:val="auto"/>
        </w:rPr>
      </w:pPr>
    </w:p>
    <w:p w14:paraId="25B4E2BE" w14:textId="77777777" w:rsidR="00474483" w:rsidRPr="00A04C4D" w:rsidRDefault="00474483" w:rsidP="00474483">
      <w:pPr>
        <w:pStyle w:val="Body2"/>
        <w:rPr>
          <w:color w:val="auto"/>
        </w:rPr>
      </w:pPr>
      <w:r>
        <w:rPr>
          <w:color w:val="auto"/>
        </w:rPr>
        <w:tab/>
        <w:t>14.1. Neatskiriamos Sutarties dalys yra šie priedai:</w:t>
      </w:r>
    </w:p>
    <w:p w14:paraId="25B4E2BE" w14:textId="77777777" w:rsidR="00474483" w:rsidRPr="00A04C4D" w:rsidRDefault="00474483" w:rsidP="00474483">
      <w:pPr>
        <w:pStyle w:val="Body2"/>
        <w:rPr>
          <w:color w:val="auto"/>
        </w:rPr>
      </w:pPr>
      <w:r>
        <w:rPr>
          <w:color w:val="auto"/>
        </w:rPr>
        <w:tab/>
        <w:t>14.1.1. Sutarties 1 priedas – Techninė specifikacija (pirkimo sąlygų 3 priedas);</w:t>
      </w:r>
    </w:p>
    <w:p w14:paraId="25B4E2BE" w14:textId="77777777" w:rsidR="00474483" w:rsidRPr="00A04C4D" w:rsidRDefault="00474483" w:rsidP="00474483">
      <w:pPr>
        <w:pStyle w:val="Body2"/>
        <w:rPr>
          <w:color w:val="auto"/>
        </w:rPr>
      </w:pPr>
      <w:r>
        <w:rPr>
          <w:color w:val="auto"/>
        </w:rPr>
        <w:tab/>
        <w:t>14.1.2. Sutarties 2 priedas – Pardavėjo pasiūlymas, parengtas pagal pirkimo sąlygų 4 priedą „Pasiūlymo forma“.</w:t>
      </w:r>
    </w:p>
    <w:p w14:paraId="276B5257" w14:textId="77777777" w:rsidR="00474483" w:rsidRPr="00A04C4D" w:rsidRDefault="00474483" w:rsidP="00474483">
      <w:pPr>
        <w:pStyle w:val="Body2"/>
        <w:rPr>
          <w:color w:val="auto"/>
        </w:rPr>
      </w:pPr>
    </w:p>
    <w:p w14:paraId="5B4299BD" w14:textId="77777777" w:rsidR="00474483" w:rsidRDefault="00474483" w:rsidP="00474483">
      <w:pPr>
        <w:pStyle w:val="Heading"/>
        <w:rPr>
          <w:color w:val="auto"/>
        </w:rPr>
      </w:pPr>
      <w:r>
        <w:rPr>
          <w:color w:val="auto"/>
        </w:rPr>
        <w:tab/>
        <w:t>15. ŠALIŲ JURIDINIAI ADRESAI, REKVIZITAI IR PARAŠAI</w:t>
      </w:r>
    </w:p>
    <w:p w14:paraId="2510C21A" w14:textId="77777777" w:rsidR="00474483" w:rsidRDefault="00474483" w:rsidP="00474483">
      <w:pPr>
        <w:pStyle w:val="Body2"/>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5"/>
        <w:gridCol w:w="4745"/>
      </w:tblGrid>
      <w:tr w:rsidR="00474483" w:rsidRPr="00851933" w14:paraId="3ADF8B9E" w14:textId="77777777" w:rsidTr="00DD5526">
        <w:trPr>
          <w:trHeight w:val="1559"/>
        </w:trPr>
        <w:tc>
          <w:tcPr>
            <w:tcW w:w="4745" w:type="dxa"/>
          </w:tcPr>
          <w:p w14:paraId="0EF31C24" w14:textId="77777777" w:rsidR="00474483" w:rsidRPr="00851933" w:rsidRDefault="00474483" w:rsidP="00DD5526">
            <w:pPr>
              <w:suppressAutoHyphens/>
              <w:spacing w:after="40"/>
              <w:rPr>
                <w:rFonts w:cs="Arial Unicode MS"/>
                <w:b/>
                <w:bCs/>
                <w:color w:val="000000"/>
                <w:sz w:val="22"/>
                <w:szCs w:val="22"/>
                <w:lang w:eastAsia="lt-LT"/>
              </w:rPr>
            </w:pPr>
            <w:r>
              <w:rPr>
                <w:rFonts w:cs="Arial Unicode MS"/>
                <w:b/>
                <w:bCs/>
                <w:color w:val="000000"/>
                <w:sz w:val="22"/>
                <w:szCs w:val="22"/>
                <w:lang w:eastAsia="lt-LT"/>
              </w:rPr>
              <w:t>Pardav</w:t>
            </w:r>
            <w:r>
              <w:rPr>
                <w:rFonts w:cs="Arial Unicode MS"/>
                <w:b/>
                <w:bCs/>
                <w:color w:val="000000"/>
                <w:sz w:val="22"/>
                <w:szCs w:val="22"/>
                <w:lang w:eastAsia="lt-LT"/>
              </w:rPr>
              <w:t>ė</w:t>
            </w:r>
            <w:r>
              <w:rPr>
                <w:rFonts w:cs="Arial Unicode MS"/>
                <w:b/>
                <w:bCs/>
                <w:color w:val="000000"/>
                <w:sz w:val="22"/>
                <w:szCs w:val="22"/>
                <w:lang w:eastAsia="lt-LT"/>
              </w:rPr>
              <w:t>jas</w:t>
            </w:r>
          </w:p>
          <w:p w14:paraId="1F8B4980" w14:textId="77777777" w:rsidR="00474483" w:rsidRPr="00851933" w:rsidRDefault="00474483" w:rsidP="00DD5526">
            <w:r>
              <w:t>Pavadinimas</w:t>
            </w:r>
          </w:p>
          <w:p w14:paraId="3D8F84B9" w14:textId="77777777" w:rsidR="00474483" w:rsidRPr="00851933" w:rsidRDefault="00474483" w:rsidP="00DD5526">
            <w:r>
              <w:t>Adresas</w:t>
            </w:r>
          </w:p>
          <w:p w14:paraId="45E38326" w14:textId="77777777" w:rsidR="00474483" w:rsidRPr="00851933" w:rsidRDefault="00474483" w:rsidP="00DD5526">
            <w:r>
              <w:t>Juridinio asmens kodas</w:t>
            </w:r>
          </w:p>
          <w:p w14:paraId="442B2FC2" w14:textId="77777777" w:rsidR="00474483" w:rsidRPr="00851933" w:rsidRDefault="00474483" w:rsidP="00DD5526">
            <w:r>
              <w:t>PVM mok</w:t>
            </w:r>
            <w:r>
              <w:t>ė</w:t>
            </w:r>
            <w:r>
              <w:t>tojo kodas</w:t>
            </w:r>
            <w:r>
              <w:tab/>
            </w:r>
          </w:p>
          <w:p w14:paraId="47D3EEFB" w14:textId="77777777" w:rsidR="00474483" w:rsidRPr="00851933" w:rsidRDefault="00474483" w:rsidP="00DD5526">
            <w:r>
              <w:t>Banko s</w:t>
            </w:r>
            <w:r>
              <w:t>ą</w:t>
            </w:r>
            <w:r>
              <w:t>skaitos Nr.</w:t>
            </w:r>
          </w:p>
          <w:p w14:paraId="2883F44B" w14:textId="77777777" w:rsidR="00474483" w:rsidRPr="00851933" w:rsidRDefault="00474483" w:rsidP="00DD5526">
            <w:r>
              <w:t>Bankas</w:t>
            </w:r>
            <w:r>
              <w:tab/>
            </w:r>
          </w:p>
          <w:p w14:paraId="693FA44E" w14:textId="77777777" w:rsidR="00474483" w:rsidRPr="00851933" w:rsidRDefault="00474483" w:rsidP="00DD5526">
            <w:r>
              <w:t>Banko kodas</w:t>
            </w:r>
          </w:p>
          <w:p w14:paraId="498F33FB" w14:textId="77777777" w:rsidR="00474483" w:rsidRPr="00851933" w:rsidRDefault="00474483" w:rsidP="00DD5526">
            <w:r>
              <w:t>Tel.</w:t>
            </w:r>
          </w:p>
          <w:p w14:paraId="15C9F063" w14:textId="77777777" w:rsidR="00474483" w:rsidRPr="00851933" w:rsidRDefault="00474483" w:rsidP="00DD5526">
            <w:r>
              <w:t>El. p.</w:t>
            </w:r>
          </w:p>
          <w:p w14:paraId="7F17D563" w14:textId="77777777" w:rsidR="00474483" w:rsidRPr="00851933" w:rsidRDefault="00474483" w:rsidP="00DD5526"/>
          <w:p w14:paraId="5062257C" w14:textId="77777777" w:rsidR="00474483" w:rsidRPr="00851933" w:rsidRDefault="00474483" w:rsidP="00DD5526"/>
          <w:p w14:paraId="6044DCE3" w14:textId="77777777" w:rsidR="00474483" w:rsidRPr="00851933" w:rsidRDefault="00474483" w:rsidP="00DD5526">
            <w:r>
              <w:t>Atstovo pareigos</w:t>
            </w:r>
          </w:p>
          <w:p w14:paraId="4CDADE4F" w14:textId="77777777" w:rsidR="00474483" w:rsidRPr="00851933" w:rsidRDefault="00474483" w:rsidP="00DD5526">
            <w:r>
              <w:t>Vardas, pavard</w:t>
            </w:r>
            <w:r>
              <w:t>ė</w:t>
            </w:r>
          </w:p>
          <w:p w14:paraId="038F617B" w14:textId="77777777" w:rsidR="00474483" w:rsidRPr="00851933" w:rsidRDefault="00474483" w:rsidP="00DD5526"/>
          <w:p w14:paraId="2E9B6AED" w14:textId="77777777" w:rsidR="00474483" w:rsidRPr="00851933" w:rsidRDefault="00474483" w:rsidP="00DD5526">
            <w:pPr>
              <w:suppressAutoHyphens/>
              <w:spacing w:after="40"/>
              <w:rPr>
                <w:rFonts w:cs="Arial Unicode MS"/>
                <w:color w:val="000000"/>
                <w:sz w:val="22"/>
                <w:szCs w:val="22"/>
                <w:lang w:eastAsia="lt-LT"/>
              </w:rPr>
            </w:pPr>
            <w:r>
              <w:rPr>
                <w:rFonts w:cs="Arial Unicode MS"/>
                <w:color w:val="000000"/>
                <w:sz w:val="22"/>
                <w:szCs w:val="22"/>
                <w:lang w:eastAsia="lt-LT"/>
              </w:rPr>
              <w:t>______________ (para</w:t>
            </w:r>
            <w:r>
              <w:rPr>
                <w:rFonts w:cs="Arial Unicode MS"/>
                <w:color w:val="000000"/>
                <w:sz w:val="22"/>
                <w:szCs w:val="22"/>
                <w:lang w:eastAsia="lt-LT"/>
              </w:rPr>
              <w:t>š</w:t>
            </w:r>
            <w:r>
              <w:rPr>
                <w:rFonts w:cs="Arial Unicode MS"/>
                <w:color w:val="000000"/>
                <w:sz w:val="22"/>
                <w:szCs w:val="22"/>
                <w:lang w:eastAsia="lt-LT"/>
              </w:rPr>
              <w:t>as</w:t>
            </w:r>
          </w:p>
        </w:tc>
        <w:tc>
          <w:tcPr>
            <w:tcW w:w="4745" w:type="dxa"/>
          </w:tcPr>
          <w:p w14:paraId="1B61C544" w14:textId="77777777" w:rsidR="00474483" w:rsidRPr="00851933" w:rsidRDefault="00474483" w:rsidP="00DD5526">
            <w:pPr>
              <w:rPr>
                <w:b/>
                <w:bCs/>
              </w:rPr>
            </w:pPr>
            <w:r>
              <w:rPr>
                <w:b/>
                <w:bCs/>
              </w:rPr>
              <w:t>Pirk</w:t>
            </w:r>
            <w:r>
              <w:rPr>
                <w:b/>
                <w:bCs/>
              </w:rPr>
              <w:t>ė</w:t>
            </w:r>
            <w:r>
              <w:rPr>
                <w:b/>
                <w:bCs/>
              </w:rPr>
              <w:t>jas</w:t>
            </w:r>
          </w:p>
          <w:p w14:paraId="10D979E7" w14:textId="77777777" w:rsidR="00474483" w:rsidRPr="00851933" w:rsidRDefault="00474483" w:rsidP="00DD5526">
            <w:r>
              <w:t>Koncertin</w:t>
            </w:r>
            <w:r>
              <w:t>ė</w:t>
            </w:r>
            <w:r>
              <w:t xml:space="preserve"> </w:t>
            </w:r>
            <w:r>
              <w:t>į</w:t>
            </w:r>
            <w:r>
              <w:t>staiga</w:t>
            </w:r>
          </w:p>
          <w:p w14:paraId="02264F3D" w14:textId="77777777" w:rsidR="00474483" w:rsidRPr="00851933" w:rsidRDefault="00474483" w:rsidP="00DD5526">
            <w:r>
              <w:t xml:space="preserve">Lietuvos valstybinis simfoninis orkestras </w:t>
            </w:r>
          </w:p>
          <w:p w14:paraId="12BA931B" w14:textId="77777777" w:rsidR="00474483" w:rsidRPr="00851933" w:rsidRDefault="00474483" w:rsidP="00DD5526">
            <w:r>
              <w:t>Vilniaus g. 6-1, LT-01102 Vilnius</w:t>
            </w:r>
          </w:p>
          <w:p w14:paraId="1AAA3247" w14:textId="77777777" w:rsidR="00474483" w:rsidRPr="00851933" w:rsidRDefault="00474483" w:rsidP="00DD5526">
            <w:r>
              <w:t>Į</w:t>
            </w:r>
            <w:r>
              <w:t>staigos kodas 190755747</w:t>
            </w:r>
            <w:r>
              <w:tab/>
            </w:r>
          </w:p>
          <w:p w14:paraId="0E579281" w14:textId="77777777" w:rsidR="00474483" w:rsidRPr="00851933" w:rsidRDefault="00474483" w:rsidP="00DD5526">
            <w:r>
              <w:t>PVM mok</w:t>
            </w:r>
            <w:r>
              <w:t>ė</w:t>
            </w:r>
            <w:r>
              <w:t>tojo kodas 907557410</w:t>
            </w:r>
          </w:p>
          <w:p w14:paraId="509C27FE" w14:textId="77777777" w:rsidR="00474483" w:rsidRPr="00851933" w:rsidRDefault="00474483" w:rsidP="00DD5526">
            <w:r>
              <w:t>A/S LT76 4040 0636 1000 0244</w:t>
            </w:r>
          </w:p>
          <w:p w14:paraId="11B71FE8" w14:textId="77777777" w:rsidR="00474483" w:rsidRPr="00851933" w:rsidRDefault="00474483" w:rsidP="00DD5526">
            <w:r>
              <w:t>Tel. +370</w:t>
            </w:r>
            <w:r>
              <w:t> </w:t>
            </w:r>
            <w:r>
              <w:t>615 72199</w:t>
            </w:r>
          </w:p>
          <w:p w14:paraId="394FB896" w14:textId="77777777" w:rsidR="00474483" w:rsidRPr="00851933" w:rsidRDefault="00474483" w:rsidP="00DD5526">
            <w:r>
              <w:t>El. p. kanceliarija@lvso.lt</w:t>
            </w:r>
          </w:p>
          <w:p w14:paraId="426919E6" w14:textId="77777777" w:rsidR="00474483" w:rsidRPr="00851933" w:rsidRDefault="00474483" w:rsidP="00DD5526"/>
          <w:p w14:paraId="55136A5D" w14:textId="77777777" w:rsidR="00474483" w:rsidRPr="00851933" w:rsidRDefault="00474483" w:rsidP="00DD5526">
            <w:r>
              <w:t xml:space="preserve">Orkestro vadovas </w:t>
            </w:r>
          </w:p>
          <w:p w14:paraId="64E45B82" w14:textId="77777777" w:rsidR="00474483" w:rsidRPr="00851933" w:rsidRDefault="00474483" w:rsidP="00DD5526">
            <w:r>
              <w:t>Stasys Pancekauskas</w:t>
            </w:r>
          </w:p>
          <w:p w14:paraId="27976F62" w14:textId="77777777" w:rsidR="00474483" w:rsidRPr="00851933" w:rsidRDefault="00474483" w:rsidP="00DD5526">
            <w:pPr>
              <w:rPr>
                <w:i/>
              </w:rPr>
            </w:pPr>
          </w:p>
          <w:p w14:paraId="7798BE51" w14:textId="77777777" w:rsidR="00474483" w:rsidRPr="00851933" w:rsidRDefault="00474483" w:rsidP="00DD5526">
            <w:pPr>
              <w:rPr>
                <w:i/>
              </w:rPr>
            </w:pPr>
          </w:p>
          <w:p w14:paraId="39CA20B6" w14:textId="77777777" w:rsidR="00474483" w:rsidRPr="00851933" w:rsidRDefault="00474483" w:rsidP="00DD5526">
            <w:pPr>
              <w:rPr>
                <w:i/>
              </w:rPr>
            </w:pPr>
          </w:p>
          <w:p w14:paraId="1A55C68D" w14:textId="77777777" w:rsidR="00474483" w:rsidRPr="00851933" w:rsidRDefault="00474483" w:rsidP="00DD5526">
            <w:r>
              <w:t>______________ (para</w:t>
            </w:r>
            <w:r>
              <w:t>š</w:t>
            </w:r>
            <w:r>
              <w:t>as)</w:t>
            </w:r>
          </w:p>
          <w:p w14:paraId="67AEE04B" w14:textId="77777777" w:rsidR="00474483" w:rsidRPr="00851933" w:rsidRDefault="00474483" w:rsidP="00DD5526">
            <w:pPr>
              <w:suppressAutoHyphens/>
              <w:spacing w:after="40"/>
              <w:rPr>
                <w:rFonts w:cs="Arial Unicode MS"/>
                <w:color w:val="000000"/>
                <w:sz w:val="22"/>
                <w:szCs w:val="22"/>
                <w:lang w:eastAsia="lt-LT"/>
              </w:rPr>
            </w:pPr>
          </w:p>
        </w:tc>
      </w:tr>
    </w:tbl>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1666DD04" w:rsidR="009B4090" w:rsidRPr="004F1A11" w:rsidRDefault="005110A6" w:rsidP="005110A6">
      <w:pPr>
        <w:ind w:firstLine="7371"/>
        <w:rPr>
          <w:rFonts w:eastAsiaTheme="minorHAnsi" w:cstheme="minorHAnsi"/>
          <w:bCs/>
          <w:iCs/>
        </w:rPr>
      </w:pPr>
      <w:r>
        <w:rPr>
          <w:rFonts w:cstheme="minorHAnsi"/>
        </w:rPr>
        <w:t>Pirkimo sąlygų 7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Pr>
                <w:rFonts w:asciiTheme="minorHAnsi" w:hAnsiTheme="minorHAnsi" w:cstheme="minorHAnsi"/>
                <w:bCs/>
                <w:sz w:val="21"/>
                <w:szCs w:val="21"/>
              </w:rPr>
              <w:t>1.</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Pr>
                <w:rFonts w:asciiTheme="minorHAnsi" w:hAnsiTheme="minorHAnsi" w:cstheme="minorHAnsi"/>
                <w:bCs/>
                <w:sz w:val="21"/>
                <w:szCs w:val="21"/>
              </w:rPr>
              <w:t>Pasiūlymų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Pr>
                <w:rFonts w:asciiTheme="minorHAnsi" w:hAnsiTheme="minorHAnsi" w:cstheme="minorHAnsi"/>
                <w:sz w:val="21"/>
                <w:szCs w:val="21"/>
              </w:rPr>
              <w:t xml:space="preserve">Bus nurodytas skelbime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Pr>
                <w:rFonts w:asciiTheme="minorHAnsi" w:hAnsiTheme="minorHAnsi" w:cstheme="minorHAnsi"/>
                <w:sz w:val="21"/>
                <w:szCs w:val="21"/>
              </w:rPr>
              <w:t>Perkančioji organizacija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Pr>
                <w:rFonts w:asciiTheme="minorHAnsi" w:hAnsiTheme="minorHAnsi" w:cstheme="minorHAnsi"/>
                <w:bCs/>
                <w:sz w:val="21"/>
                <w:szCs w:val="21"/>
              </w:rPr>
              <w:t>2.</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Pr>
                <w:rFonts w:asciiTheme="minorHAnsi" w:hAnsiTheme="minorHAnsi" w:cstheme="minorHAnsi"/>
                <w:sz w:val="21"/>
                <w:szCs w:val="21"/>
              </w:rPr>
              <w:t>Pasiūlymą patikslinti pirkimo dokumentus arba prašymus dėl pirkimo dokumentų paaiškinimų tiekėjas 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Pr>
                <w:rFonts w:asciiTheme="minorHAnsi" w:hAnsiTheme="minorHAnsi" w:cstheme="minorHAnsi"/>
                <w:sz w:val="21"/>
                <w:szCs w:val="21"/>
              </w:rPr>
              <w:t xml:space="preserve">Likus </w:t>
            </w:r>
            <w:r>
              <w:rPr>
                <w:rFonts w:asciiTheme="minorHAnsi" w:hAnsiTheme="minorHAnsi" w:cstheme="minorHAnsi"/>
                <w:b/>
                <w:sz w:val="21"/>
                <w:szCs w:val="21"/>
              </w:rPr>
              <w:t>2 darbo dienoms</w:t>
            </w:r>
            <w:r>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Pr>
                <w:rFonts w:asciiTheme="minorHAnsi" w:hAnsiTheme="minorHAnsi" w:cstheme="minorHAnsi"/>
                <w:bCs/>
                <w:sz w:val="21"/>
                <w:szCs w:val="21"/>
              </w:rPr>
              <w:t>3.</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pirkimo dokumentų paaiškinimą, patikslinimą pateikia visiems dalyviams:</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Pr>
                <w:rFonts w:asciiTheme="minorHAnsi" w:hAnsiTheme="minorHAnsi" w:cstheme="minorHAnsi"/>
                <w:bCs/>
                <w:sz w:val="21"/>
                <w:szCs w:val="21"/>
              </w:rPr>
              <w:t>Likus ne mažiau kaip</w:t>
            </w:r>
            <w:r>
              <w:rPr>
                <w:rFonts w:asciiTheme="minorHAnsi" w:hAnsiTheme="minorHAnsi" w:cstheme="minorHAnsi"/>
                <w:b/>
                <w:sz w:val="21"/>
                <w:szCs w:val="21"/>
              </w:rPr>
              <w:t xml:space="preserve"> 1 darbo dienai</w:t>
            </w:r>
            <w:r>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Pr>
                <w:rFonts w:asciiTheme="minorHAnsi" w:hAnsiTheme="minorHAnsi" w:cstheme="minorHAnsi"/>
                <w:color w:val="000000"/>
                <w:sz w:val="21"/>
                <w:szCs w:val="21"/>
              </w:rPr>
              <w:t xml:space="preserve">Jei paaiškinimai ar patikslinimai teikiami perkančiosios organizacijos iniciatyva, jų pateikimo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Pr>
                <w:rFonts w:asciiTheme="minorHAnsi" w:hAnsiTheme="minorHAnsi" w:cstheme="minorHAnsi"/>
                <w:bCs/>
                <w:sz w:val="21"/>
                <w:szCs w:val="21"/>
              </w:rPr>
              <w:t>4.</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Pr>
                <w:rFonts w:asciiTheme="minorHAnsi" w:hAnsiTheme="minorHAnsi" w:cstheme="minorHAnsi"/>
                <w:sz w:val="21"/>
                <w:szCs w:val="21"/>
              </w:rPr>
              <w:t>Pradinis susipažinimas su CVP IS priemonėmis gautais pasiūlymais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Pr>
                <w:rFonts w:asciiTheme="minorHAnsi" w:hAnsiTheme="minorHAnsi" w:cstheme="minorHAnsi"/>
                <w:sz w:val="21"/>
                <w:szCs w:val="21"/>
              </w:rPr>
              <w:t xml:space="preserve">Pradedamas ne anksčiau nei </w:t>
            </w:r>
            <w:r>
              <w:rPr>
                <w:rFonts w:asciiTheme="minorHAnsi" w:hAnsiTheme="minorHAnsi" w:cstheme="minorHAnsi"/>
                <w:color w:val="000000" w:themeColor="text1"/>
                <w:sz w:val="21"/>
                <w:szCs w:val="21"/>
              </w:rPr>
              <w:t>po 30 minučių</w:t>
            </w:r>
            <w:r>
              <w:rPr>
                <w:rFonts w:asciiTheme="minorHAnsi" w:hAnsiTheme="minorHAnsi" w:cstheme="minorHAnsi"/>
                <w:sz w:val="21"/>
                <w:szCs w:val="21"/>
              </w:rPr>
              <w:t xml:space="preserve"> po galutinių 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Pr>
                <w:rFonts w:asciiTheme="minorHAnsi" w:hAnsiTheme="minorHAnsi" w:cstheme="minorHAnsi"/>
                <w:bCs/>
                <w:sz w:val="21"/>
                <w:szCs w:val="21"/>
              </w:rPr>
              <w:t>5.</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Pr>
                <w:rFonts w:asciiTheme="minorHAnsi" w:hAnsiTheme="minorHAnsi" w:cstheme="minorHAnsi"/>
                <w:color w:val="00B050"/>
                <w:sz w:val="21"/>
                <w:szCs w:val="21"/>
              </w:rPr>
              <w:t xml:space="preserve">90 (devyniasdešimt) dienų </w:t>
            </w:r>
            <w:r>
              <w:rPr>
                <w:rFonts w:asciiTheme="minorHAnsi" w:hAnsiTheme="minorHAnsi" w:cstheme="minorHAnsi"/>
                <w:sz w:val="21"/>
                <w:szCs w:val="21"/>
              </w:rPr>
              <w:t xml:space="preserve">nuo pasiūlymų pateikimo galutinio termino pabaigos.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Pr>
                <w:rFonts w:asciiTheme="minorHAnsi" w:hAnsiTheme="minorHAnsi" w:cstheme="minorHAnsi"/>
                <w:bCs/>
                <w:sz w:val="21"/>
                <w:szCs w:val="21"/>
              </w:rPr>
              <w:t>6.</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Pr>
                <w:rFonts w:asciiTheme="minorHAnsi" w:eastAsia="Arial" w:hAnsiTheme="minorHAnsi" w:cstheme="minorHAnsi"/>
                <w:sz w:val="21"/>
                <w:szCs w:val="21"/>
              </w:rPr>
              <w:t>Perkančioji organizacija</w:t>
            </w:r>
            <w:r>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3685" w:type="dxa"/>
          </w:tcPr>
          <w:p w14:paraId="3447E1C7" w14:textId="77777777" w:rsidR="009B4090" w:rsidRPr="004F1A11" w:rsidRDefault="009B4090"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 xml:space="preserve">3 (tris) darbo dienas </w:t>
            </w:r>
            <w:r>
              <w:rPr>
                <w:rFonts w:asciiTheme="minorHAnsi" w:hAnsiTheme="minorHAnsi" w:cstheme="minorHAnsi"/>
                <w:sz w:val="21"/>
                <w:szCs w:val="21"/>
              </w:rPr>
              <w:t>nuo prašymo gavimo dienos</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6F628C06" w:rsidR="009B4090" w:rsidRPr="004F1A11" w:rsidRDefault="009B4090" w:rsidP="003C138F">
            <w:pPr>
              <w:ind w:firstLine="34"/>
              <w:rPr>
                <w:rFonts w:asciiTheme="minorHAnsi" w:hAnsiTheme="minorHAnsi" w:cstheme="minorHAnsi"/>
                <w:sz w:val="21"/>
                <w:szCs w:val="21"/>
              </w:rPr>
            </w:pPr>
            <w:r>
              <w:rPr>
                <w:rFonts w:asciiTheme="minorHAnsi" w:hAnsiTheme="minorHAnsi" w:cstheme="minorHAnsi"/>
                <w:color w:val="7030A0"/>
                <w:sz w:val="21"/>
                <w:szCs w:val="21"/>
              </w:rPr>
              <w:t>Netaikoma, jei neprašoma pateikti pasiūlymo galiojimo užtikrinimą patvirtinančio dokumento</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Pr>
                <w:rFonts w:asciiTheme="minorHAnsi" w:hAnsiTheme="minorHAnsi" w:cstheme="minorHAnsi"/>
                <w:bCs/>
                <w:sz w:val="21"/>
                <w:szCs w:val="21"/>
              </w:rPr>
              <w:t>7.</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Pr>
                <w:rFonts w:asciiTheme="minorHAnsi" w:hAnsiTheme="minorHAnsi" w:cstheme="minorHAnsi"/>
                <w:sz w:val="21"/>
                <w:szCs w:val="21"/>
              </w:rPr>
              <w:t>Pasiūlymo galiojimo užtikrinimas pirkimo dalyviui grąžinamas (arba atsisakoma teisių į jį) per</w:t>
            </w:r>
          </w:p>
        </w:tc>
        <w:tc>
          <w:tcPr>
            <w:tcW w:w="3685" w:type="dxa"/>
          </w:tcPr>
          <w:p w14:paraId="7AC45695" w14:textId="77777777" w:rsidR="009B4090" w:rsidRPr="004F1A11" w:rsidRDefault="009B4090"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 xml:space="preserve">5  (penkias) darbo dienas </w:t>
            </w:r>
            <w:r>
              <w:rPr>
                <w:rFonts w:asciiTheme="minorHAnsi" w:hAnsiTheme="minorHAnsi" w:cstheme="minorHAnsi"/>
                <w:sz w:val="21"/>
                <w:szCs w:val="21"/>
              </w:rPr>
              <w:t>nuo prašymo gavimo dienos</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601ADD74" w:rsidR="009B4090" w:rsidRPr="004F1A11" w:rsidRDefault="009B4090" w:rsidP="003C138F">
            <w:pPr>
              <w:ind w:firstLine="34"/>
              <w:rPr>
                <w:rFonts w:asciiTheme="minorHAnsi" w:hAnsiTheme="minorHAnsi" w:cstheme="minorHAnsi"/>
                <w:sz w:val="21"/>
                <w:szCs w:val="21"/>
              </w:rPr>
            </w:pPr>
            <w:r>
              <w:rPr>
                <w:rFonts w:asciiTheme="minorHAnsi" w:hAnsiTheme="minorHAnsi" w:cstheme="minorHAnsi"/>
                <w:color w:val="7030A0"/>
                <w:sz w:val="21"/>
                <w:szCs w:val="21"/>
              </w:rPr>
              <w:t>Netaikoma, jei neprašoma pateikti pasiūlymo galiojimo užtikrinimą patvirtinančio dokumento</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Pr>
                <w:rFonts w:asciiTheme="minorHAnsi" w:hAnsiTheme="minorHAnsi" w:cstheme="minorHAnsi"/>
                <w:bCs/>
                <w:sz w:val="21"/>
                <w:szCs w:val="21"/>
              </w:rPr>
              <w:t>8.</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Pr>
                <w:rFonts w:asciiTheme="minorHAnsi" w:eastAsia="Arial" w:hAnsiTheme="minorHAnsi" w:cstheme="minorHAnsi"/>
                <w:sz w:val="21"/>
                <w:szCs w:val="21"/>
              </w:rPr>
              <w:t>Perkančioji organizacija</w:t>
            </w:r>
            <w:r>
              <w:rPr>
                <w:rFonts w:asciiTheme="minorHAnsi" w:hAnsiTheme="minorHAnsi" w:cstheme="minorHAnsi"/>
                <w:sz w:val="21"/>
                <w:szCs w:val="21"/>
              </w:rPr>
              <w:t xml:space="preserve"> informuoja dalyvius apie EBVPD vertinimo rezultatus, jeigu taikoma,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Pr>
                <w:rFonts w:asciiTheme="minorHAnsi" w:hAnsiTheme="minorHAnsi" w:cstheme="minorHAnsi"/>
                <w:bCs/>
                <w:sz w:val="21"/>
                <w:szCs w:val="21"/>
              </w:rPr>
              <w:t>9.</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Pr>
                <w:rFonts w:asciiTheme="minorHAnsi" w:eastAsia="Arial" w:hAnsiTheme="minorHAnsi" w:cstheme="minorHAnsi"/>
                <w:sz w:val="21"/>
                <w:szCs w:val="21"/>
              </w:rPr>
              <w:t>Perkančioji organizacija</w:t>
            </w:r>
            <w:r>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Pr>
                <w:rFonts w:asciiTheme="minorHAnsi" w:hAnsiTheme="minorHAnsi" w:cstheme="minorHAnsi"/>
                <w:bCs/>
                <w:sz w:val="21"/>
                <w:szCs w:val="21"/>
              </w:rPr>
              <w:t>3 (tris)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Pr>
                <w:rFonts w:asciiTheme="minorHAnsi" w:hAnsiTheme="minorHAnsi" w:cstheme="minorHAnsi"/>
                <w:bCs/>
                <w:sz w:val="21"/>
                <w:szCs w:val="21"/>
              </w:rPr>
              <w:t>10.</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w:t>
            </w:r>
            <w:r>
              <w:rPr>
                <w:rFonts w:asciiTheme="minorHAnsi" w:eastAsia="Arial" w:hAnsiTheme="minorHAnsi" w:cstheme="minorHAnsi"/>
                <w:sz w:val="21"/>
                <w:szCs w:val="21"/>
              </w:rPr>
              <w:lastRenderedPageBreak/>
              <w:t xml:space="preserve">organizacijai </w:t>
            </w:r>
            <w:r>
              <w:rPr>
                <w:rFonts w:asciiTheme="minorHAnsi" w:hAnsiTheme="minorHAnsi" w:cstheme="minorHAnsi"/>
                <w:sz w:val="21"/>
                <w:szCs w:val="21"/>
                <w:shd w:val="clear" w:color="auto" w:fill="FFFFFF"/>
              </w:rPr>
              <w:t xml:space="preserve">pateikti prašymą ar </w:t>
            </w:r>
            <w:r>
              <w:rPr>
                <w:rFonts w:asciiTheme="minorHAnsi" w:hAnsiTheme="minorHAnsi" w:cstheme="minorHAnsi"/>
                <w:color w:val="000000"/>
                <w:sz w:val="21"/>
                <w:szCs w:val="21"/>
                <w:shd w:val="clear" w:color="auto" w:fill="FFFFFF"/>
              </w:rPr>
              <w:t xml:space="preserve">pareikšti ieškinį teismui </w:t>
            </w:r>
            <w:r>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Pr>
                <w:rFonts w:asciiTheme="minorHAnsi" w:hAnsiTheme="minorHAnsi" w:cstheme="minorHAnsi"/>
                <w:sz w:val="21"/>
                <w:szCs w:val="21"/>
              </w:rPr>
              <w:lastRenderedPageBreak/>
              <w:t>5 (penkias) darbo dienas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Pr>
                <w:rFonts w:asciiTheme="minorHAnsi" w:hAnsiTheme="minorHAnsi" w:cstheme="minorHAnsi"/>
                <w:sz w:val="21"/>
                <w:szCs w:val="21"/>
              </w:rPr>
              <w:lastRenderedPageBreak/>
              <w:t xml:space="preserve">nuo </w:t>
            </w:r>
            <w:r>
              <w:rPr>
                <w:rFonts w:asciiTheme="minorHAnsi" w:eastAsia="Arial" w:hAnsiTheme="minorHAnsi" w:cstheme="minorHAnsi"/>
                <w:sz w:val="21"/>
                <w:szCs w:val="21"/>
              </w:rPr>
              <w:t xml:space="preserve">perkančiosios organizacijos </w:t>
            </w:r>
            <w:r>
              <w:rPr>
                <w:rFonts w:asciiTheme="minorHAnsi" w:hAnsiTheme="minorHAnsi" w:cstheme="minorHAnsi"/>
                <w:sz w:val="21"/>
                <w:szCs w:val="21"/>
              </w:rPr>
              <w:t xml:space="preserve">pranešimo raštu apie jos priimtą sprendimą išsiuntimo tiekėjams dienos arba nuo paskelbimo apie </w:t>
            </w:r>
            <w:r>
              <w:rPr>
                <w:rFonts w:asciiTheme="minorHAnsi" w:eastAsia="Arial" w:hAnsiTheme="minorHAnsi" w:cstheme="minorHAnsi"/>
                <w:sz w:val="21"/>
                <w:szCs w:val="21"/>
              </w:rPr>
              <w:t xml:space="preserve"> perkančiosios organizacijos </w:t>
            </w:r>
            <w:r>
              <w:rPr>
                <w:rFonts w:asciiTheme="minorHAnsi" w:hAnsiTheme="minorHAnsi" w:cstheme="minorHAnsi"/>
                <w:sz w:val="21"/>
                <w:szCs w:val="21"/>
              </w:rPr>
              <w:t xml:space="preserve">priimtus sprendimus dienos, jei VPĮ nenumato reikalavimo raštu informuoti tiekėjus apie </w:t>
            </w:r>
            <w:r>
              <w:rPr>
                <w:rFonts w:asciiTheme="minorHAnsi" w:eastAsia="Arial" w:hAnsiTheme="minorHAnsi" w:cstheme="minorHAnsi"/>
                <w:sz w:val="21"/>
                <w:szCs w:val="21"/>
              </w:rPr>
              <w:t xml:space="preserve"> perkančiosios organizacijos </w:t>
            </w:r>
            <w:r>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Pr>
                <w:rFonts w:asciiTheme="minorHAnsi" w:hAnsiTheme="minorHAnsi" w:cstheme="minorHAnsi"/>
                <w:sz w:val="21"/>
                <w:szCs w:val="21"/>
              </w:rPr>
              <w:t>11.</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Pr>
                <w:rFonts w:asciiTheme="minorHAnsi" w:hAnsiTheme="minorHAnsi" w:cstheme="minorHAnsi"/>
                <w:bCs/>
                <w:sz w:val="21"/>
                <w:szCs w:val="21"/>
              </w:rPr>
              <w:t>12.</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Pr>
                <w:rFonts w:asciiTheme="minorHAnsi" w:hAnsiTheme="minorHAnsi" w:cstheme="minorHAnsi"/>
                <w:sz w:val="21"/>
                <w:szCs w:val="21"/>
              </w:rPr>
              <w:t xml:space="preserve">Jeigu </w:t>
            </w:r>
            <w:r>
              <w:rPr>
                <w:rFonts w:asciiTheme="minorHAnsi" w:eastAsia="Arial" w:hAnsiTheme="minorHAnsi" w:cstheme="minorHAnsi"/>
                <w:sz w:val="21"/>
                <w:szCs w:val="21"/>
              </w:rPr>
              <w:t xml:space="preserve"> perkančioji organizacija </w:t>
            </w:r>
            <w:r>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0DE89" w14:textId="77777777" w:rsidR="005941C7" w:rsidRDefault="005941C7" w:rsidP="00D05666">
      <w:r>
        <w:separator/>
      </w:r>
    </w:p>
  </w:endnote>
  <w:endnote w:type="continuationSeparator" w:id="0">
    <w:p w14:paraId="44121998" w14:textId="77777777" w:rsidR="005941C7" w:rsidRDefault="005941C7" w:rsidP="00D05666">
      <w:r>
        <w:continuationSeparator/>
      </w:r>
    </w:p>
  </w:endnote>
  <w:endnote w:type="continuationNotice" w:id="1">
    <w:p w14:paraId="35D93766" w14:textId="77777777" w:rsidR="005941C7" w:rsidRDefault="005941C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TimesLT">
    <w:altName w:val="Times New Roman"/>
    <w:charset w:val="00"/>
    <w:family w:val="roman"/>
    <w:pitch w:val="variable"/>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2585F" w14:textId="60B1B6B2" w:rsidR="007C1FE3" w:rsidRDefault="007C1FE3" w:rsidP="005B3654">
    <w:pPr>
      <w:pStyle w:val="Footer"/>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16D3A" w14:textId="77777777" w:rsidR="005941C7" w:rsidRDefault="005941C7" w:rsidP="00D05666">
      <w:r>
        <w:separator/>
      </w:r>
    </w:p>
  </w:footnote>
  <w:footnote w:type="continuationSeparator" w:id="0">
    <w:p w14:paraId="18F8A0E6" w14:textId="77777777" w:rsidR="005941C7" w:rsidRDefault="005941C7" w:rsidP="00D05666">
      <w:r>
        <w:continuationSeparator/>
      </w:r>
    </w:p>
  </w:footnote>
  <w:footnote w:type="continuationNotice" w:id="1">
    <w:p w14:paraId="067211DD" w14:textId="77777777" w:rsidR="005941C7" w:rsidRDefault="005941C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37945E0D" w:rsidR="00AD53C9" w:rsidRPr="003062D6" w:rsidRDefault="00AD53C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color w:val="000000"/>
      </w:rPr>
      <w:t xml:space="preserve">. </w:t>
    </w:r>
  </w:p>
  <w:p w14:paraId="536EE368" w14:textId="77777777" w:rsidR="00AD53C9" w:rsidRDefault="00AD53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894A24B" w:rsidR="00285B02" w:rsidRDefault="00285B02" w:rsidP="00F950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0707ACA"/>
    <w:multiLevelType w:val="hybridMultilevel"/>
    <w:tmpl w:val="AEE2BD70"/>
    <w:lvl w:ilvl="0" w:tplc="F3689A58">
      <w:start w:val="6"/>
      <w:numFmt w:val="decimal"/>
      <w:lvlText w:val="%1."/>
      <w:lvlJc w:val="left"/>
      <w:pPr>
        <w:ind w:left="720" w:hanging="360"/>
      </w:pPr>
      <w:rPr>
        <w:rFonts w:asciiTheme="minorHAnsi" w:hAnsiTheme="minorHAnsi"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711A79F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6"/>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3"/>
  </w:num>
  <w:num w:numId="43" w16cid:durableId="1624074669">
    <w:abstractNumId w:val="29"/>
  </w:num>
  <w:num w:numId="44" w16cid:durableId="1236630376">
    <w:abstractNumId w:val="44"/>
  </w:num>
  <w:num w:numId="45" w16cid:durableId="1897933955">
    <w:abstractNumId w:val="15"/>
  </w:num>
  <w:num w:numId="46" w16cid:durableId="330569735">
    <w:abstractNumId w:val="30"/>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40079387">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525"/>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205"/>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7A5"/>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B4D"/>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2AB"/>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483"/>
    <w:rsid w:val="0047509D"/>
    <w:rsid w:val="0047554A"/>
    <w:rsid w:val="004758C1"/>
    <w:rsid w:val="00475F9B"/>
    <w:rsid w:val="0047687E"/>
    <w:rsid w:val="00477068"/>
    <w:rsid w:val="00477E28"/>
    <w:rsid w:val="004806C4"/>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ADC"/>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18E"/>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6E8"/>
    <w:rsid w:val="0056375F"/>
    <w:rsid w:val="00563B8D"/>
    <w:rsid w:val="00563DE6"/>
    <w:rsid w:val="0056412E"/>
    <w:rsid w:val="00564379"/>
    <w:rsid w:val="0056444E"/>
    <w:rsid w:val="00564AD2"/>
    <w:rsid w:val="00564ED0"/>
    <w:rsid w:val="00565036"/>
    <w:rsid w:val="005651C4"/>
    <w:rsid w:val="005651E9"/>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1C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654"/>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8E5"/>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82F"/>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67FC4"/>
    <w:rsid w:val="00670373"/>
    <w:rsid w:val="00670606"/>
    <w:rsid w:val="00671B2B"/>
    <w:rsid w:val="00671D4E"/>
    <w:rsid w:val="00671DB5"/>
    <w:rsid w:val="00671E8F"/>
    <w:rsid w:val="006727BF"/>
    <w:rsid w:val="0067281B"/>
    <w:rsid w:val="00673538"/>
    <w:rsid w:val="006768F0"/>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1B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E29"/>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A3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340"/>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7C5"/>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9D5"/>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38"/>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515B"/>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B96"/>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CCD"/>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74"/>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35B7"/>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620"/>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620"/>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0A3"/>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2E36016-E880-4E2E-BE2E-F5D1BD35C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customStyle="1" w:styleId="BodytextDiagrama">
    <w:name w:val="Body text Diagrama"/>
    <w:link w:val="Pagrindinistekstas11"/>
    <w:locked/>
    <w:rsid w:val="00C30B74"/>
    <w:rPr>
      <w:rFonts w:ascii="TimesLT" w:hAnsi="TimesLT"/>
      <w:lang w:val="en-US" w:eastAsia="en-US"/>
    </w:rPr>
  </w:style>
  <w:style w:type="paragraph" w:customStyle="1" w:styleId="Pagrindinistekstas11">
    <w:name w:val="Pagrindinis tekstas11"/>
    <w:link w:val="BodytextDiagrama"/>
    <w:rsid w:val="00C30B74"/>
    <w:pPr>
      <w:autoSpaceDE w:val="0"/>
      <w:autoSpaceDN w:val="0"/>
      <w:adjustRightInd w:val="0"/>
      <w:spacing w:line="240" w:lineRule="auto"/>
      <w:ind w:firstLine="312"/>
    </w:pPr>
    <w:rPr>
      <w:rFonts w:ascii="TimesLT" w:hAnsi="TimesLT"/>
      <w:lang w:val="en-US" w:eastAsia="en-US"/>
    </w:rPr>
  </w:style>
  <w:style w:type="table" w:customStyle="1" w:styleId="TableGrid4">
    <w:name w:val="Table Grid4"/>
    <w:basedOn w:val="TableNormal"/>
    <w:next w:val="TableGrid"/>
    <w:uiPriority w:val="59"/>
    <w:rsid w:val="00832340"/>
    <w:pPr>
      <w:spacing w:line="240" w:lineRule="auto"/>
      <w:ind w:firstLine="0"/>
      <w:jc w:val="left"/>
    </w:pPr>
    <w:rPr>
      <w:rFonts w:ascii="Calibri" w:eastAsia="Calibri" w:hAnsi="Calibri" w:cs="Times New Roman"/>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92620"/>
    <w:pPr>
      <w:spacing w:line="240" w:lineRule="auto"/>
      <w:ind w:firstLine="0"/>
      <w:jc w:val="left"/>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549737">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03552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18</Pages>
  <Words>4435</Words>
  <Characters>25284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29660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Balčytytė</cp:lastModifiedBy>
  <cp:revision>12</cp:revision>
  <cp:lastPrinted>2021-11-03T05:49:00Z</cp:lastPrinted>
  <dcterms:created xsi:type="dcterms:W3CDTF">2024-11-27T12:12:00Z</dcterms:created>
  <dcterms:modified xsi:type="dcterms:W3CDTF">2026-08-10T10:46:00Z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